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rsidRPr="009057BB">
        <w:trPr>
          <w:cantSplit/>
        </w:trPr>
        <w:tc>
          <w:tcPr>
            <w:tcW w:w="9018" w:type="dxa"/>
            <w:gridSpan w:val="6"/>
          </w:tcPr>
          <w:p w:rsidR="005337B1" w:rsidRPr="009057BB" w:rsidRDefault="005337B1">
            <w:pPr>
              <w:rPr>
                <w:rFonts w:ascii="Arial" w:hAnsi="Arial"/>
                <w:lang w:val="en-GB"/>
              </w:rPr>
            </w:pPr>
            <w:bookmarkStart w:id="0" w:name="_GoBack"/>
            <w:bookmarkEnd w:id="0"/>
          </w:p>
          <w:p w:rsidR="005337B1" w:rsidRPr="009057BB" w:rsidRDefault="005337B1">
            <w:pPr>
              <w:tabs>
                <w:tab w:val="center" w:pos="4560"/>
              </w:tabs>
              <w:rPr>
                <w:rFonts w:ascii="Arial" w:hAnsi="Arial"/>
                <w:b/>
                <w:sz w:val="28"/>
                <w:lang w:val="en-GB"/>
              </w:rPr>
            </w:pPr>
            <w:r w:rsidRPr="009057BB">
              <w:rPr>
                <w:rFonts w:ascii="Arial" w:hAnsi="Arial"/>
                <w:lang w:val="en-GB"/>
              </w:rPr>
              <w:tab/>
            </w:r>
            <w:r w:rsidRPr="009057BB">
              <w:rPr>
                <w:rFonts w:ascii="Arial" w:hAnsi="Arial"/>
                <w:b/>
                <w:sz w:val="28"/>
                <w:lang w:val="en-GB"/>
              </w:rPr>
              <w:t>SAULT COLLEGE OF APPLIED ARTS AND TECHNOLOGY</w:t>
            </w:r>
          </w:p>
          <w:p w:rsidR="005337B1" w:rsidRPr="009057BB" w:rsidRDefault="005337B1">
            <w:pPr>
              <w:rPr>
                <w:rFonts w:ascii="Arial" w:hAnsi="Arial"/>
                <w:b/>
                <w:sz w:val="28"/>
                <w:lang w:val="en-GB"/>
              </w:rPr>
            </w:pPr>
          </w:p>
          <w:p w:rsidR="005337B1" w:rsidRPr="009057BB" w:rsidRDefault="005337B1">
            <w:pPr>
              <w:tabs>
                <w:tab w:val="center" w:pos="4560"/>
              </w:tabs>
              <w:rPr>
                <w:rFonts w:ascii="Arial" w:hAnsi="Arial"/>
                <w:b/>
                <w:sz w:val="28"/>
                <w:lang w:val="en-GB"/>
              </w:rPr>
            </w:pPr>
            <w:r w:rsidRPr="009057BB">
              <w:rPr>
                <w:rFonts w:ascii="Arial" w:hAnsi="Arial"/>
                <w:b/>
                <w:sz w:val="28"/>
                <w:lang w:val="en-GB"/>
              </w:rPr>
              <w:tab/>
              <w:t>SAULT STE. MARIE, ONTARIO</w:t>
            </w:r>
          </w:p>
          <w:p w:rsidR="005337B1" w:rsidRPr="009057BB" w:rsidRDefault="005337B1">
            <w:pPr>
              <w:tabs>
                <w:tab w:val="center" w:pos="4560"/>
              </w:tabs>
              <w:rPr>
                <w:rFonts w:ascii="Arial" w:hAnsi="Arial"/>
                <w:lang w:val="en-GB"/>
              </w:rPr>
            </w:pPr>
          </w:p>
          <w:p w:rsidR="005337B1" w:rsidRPr="009057BB" w:rsidRDefault="00804684">
            <w:pPr>
              <w:jc w:val="center"/>
              <w:rPr>
                <w:rFonts w:ascii="Arial" w:hAnsi="Arial"/>
                <w:lang w:val="en-GB"/>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5337B1" w:rsidRPr="009057BB" w:rsidRDefault="005337B1">
            <w:pPr>
              <w:jc w:val="center"/>
              <w:rPr>
                <w:rFonts w:ascii="Arial" w:hAnsi="Arial"/>
                <w:lang w:val="en-GB"/>
              </w:rPr>
            </w:pPr>
          </w:p>
          <w:p w:rsidR="005337B1" w:rsidRPr="009057BB" w:rsidRDefault="00BD7210">
            <w:pPr>
              <w:pStyle w:val="Heading1"/>
              <w:rPr>
                <w:rFonts w:ascii="Arial" w:hAnsi="Arial"/>
                <w:sz w:val="28"/>
                <w:u w:val="none"/>
              </w:rPr>
            </w:pPr>
            <w:r w:rsidRPr="009057BB">
              <w:rPr>
                <w:rFonts w:ascii="Arial" w:hAnsi="Arial"/>
                <w:sz w:val="28"/>
                <w:u w:val="none"/>
              </w:rPr>
              <w:t>COURSE</w:t>
            </w:r>
            <w:r w:rsidR="005337B1" w:rsidRPr="009057BB">
              <w:rPr>
                <w:rFonts w:ascii="Arial" w:hAnsi="Arial"/>
                <w:sz w:val="28"/>
                <w:u w:val="none"/>
              </w:rPr>
              <w:t xml:space="preserve"> OUTLINE</w:t>
            </w:r>
          </w:p>
          <w:p w:rsidR="005337B1" w:rsidRPr="009057BB" w:rsidRDefault="005337B1">
            <w:pPr>
              <w:rPr>
                <w:rFonts w:ascii="Arial" w:hAnsi="Arial"/>
              </w:rPr>
            </w:pP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COURSE TITLE:</w:t>
            </w:r>
          </w:p>
          <w:p w:rsidR="005337B1" w:rsidRPr="009057BB" w:rsidRDefault="005337B1">
            <w:pPr>
              <w:rPr>
                <w:rFonts w:ascii="Arial" w:hAnsi="Arial"/>
                <w:b/>
              </w:rPr>
            </w:pPr>
          </w:p>
        </w:tc>
        <w:tc>
          <w:tcPr>
            <w:tcW w:w="6500" w:type="dxa"/>
            <w:gridSpan w:val="5"/>
          </w:tcPr>
          <w:p w:rsidR="005337B1" w:rsidRPr="009057BB" w:rsidRDefault="008A5864">
            <w:pPr>
              <w:rPr>
                <w:rFonts w:ascii="Arial" w:hAnsi="Arial"/>
                <w:b/>
              </w:rPr>
            </w:pPr>
            <w:r w:rsidRPr="009057BB">
              <w:rPr>
                <w:rFonts w:ascii="Arial" w:hAnsi="Arial"/>
                <w:b/>
              </w:rPr>
              <w:t xml:space="preserve">Business </w:t>
            </w:r>
            <w:r w:rsidR="005337B1" w:rsidRPr="009057BB">
              <w:rPr>
                <w:rFonts w:ascii="Arial" w:hAnsi="Arial"/>
                <w:b/>
              </w:rPr>
              <w:t>Mathematics</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CODE NO. :</w:t>
            </w:r>
          </w:p>
          <w:p w:rsidR="005337B1" w:rsidRPr="009057BB" w:rsidRDefault="005337B1">
            <w:pPr>
              <w:rPr>
                <w:rFonts w:ascii="Arial" w:hAnsi="Arial"/>
                <w:b/>
              </w:rPr>
            </w:pPr>
          </w:p>
        </w:tc>
        <w:tc>
          <w:tcPr>
            <w:tcW w:w="3402" w:type="dxa"/>
            <w:gridSpan w:val="2"/>
          </w:tcPr>
          <w:p w:rsidR="005337B1" w:rsidRPr="009057BB" w:rsidRDefault="00BD7210">
            <w:pPr>
              <w:rPr>
                <w:rFonts w:ascii="Arial" w:hAnsi="Arial"/>
                <w:b/>
              </w:rPr>
            </w:pPr>
            <w:r w:rsidRPr="009057BB">
              <w:rPr>
                <w:rFonts w:ascii="Arial" w:hAnsi="Arial"/>
                <w:b/>
              </w:rPr>
              <w:t>MTH</w:t>
            </w:r>
            <w:r w:rsidR="005337B1" w:rsidRPr="009057BB">
              <w:rPr>
                <w:rFonts w:ascii="Arial" w:hAnsi="Arial"/>
                <w:b/>
              </w:rPr>
              <w:t>1</w:t>
            </w:r>
            <w:r w:rsidR="008A5864" w:rsidRPr="009057BB">
              <w:rPr>
                <w:rFonts w:ascii="Arial" w:hAnsi="Arial"/>
                <w:b/>
              </w:rPr>
              <w:t>25</w:t>
            </w:r>
            <w:r w:rsidRPr="009057BB">
              <w:rPr>
                <w:rFonts w:ascii="Arial" w:hAnsi="Arial"/>
                <w:b/>
              </w:rPr>
              <w:t>-3</w:t>
            </w:r>
          </w:p>
        </w:tc>
        <w:tc>
          <w:tcPr>
            <w:tcW w:w="1701" w:type="dxa"/>
          </w:tcPr>
          <w:p w:rsidR="005337B1" w:rsidRPr="009057BB" w:rsidRDefault="005337B1">
            <w:pPr>
              <w:rPr>
                <w:rFonts w:ascii="Arial" w:hAnsi="Arial"/>
                <w:b/>
              </w:rPr>
            </w:pPr>
            <w:r w:rsidRPr="009057BB">
              <w:rPr>
                <w:rFonts w:ascii="Arial" w:hAnsi="Arial"/>
                <w:b/>
                <w:lang w:val="en-GB"/>
              </w:rPr>
              <w:t>SEMESTER:</w:t>
            </w:r>
          </w:p>
        </w:tc>
        <w:tc>
          <w:tcPr>
            <w:tcW w:w="1397" w:type="dxa"/>
            <w:gridSpan w:val="2"/>
          </w:tcPr>
          <w:p w:rsidR="005337B1" w:rsidRPr="009057BB" w:rsidRDefault="005337B1">
            <w:pPr>
              <w:rPr>
                <w:rFonts w:ascii="Arial" w:hAnsi="Arial"/>
                <w:b/>
              </w:rPr>
            </w:pPr>
            <w:r w:rsidRPr="009057BB">
              <w:rPr>
                <w:rFonts w:ascii="Arial" w:hAnsi="Arial"/>
                <w:b/>
              </w:rPr>
              <w:t>2</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PROGRAM:</w:t>
            </w:r>
          </w:p>
          <w:p w:rsidR="005337B1" w:rsidRPr="009057BB" w:rsidRDefault="005337B1">
            <w:pPr>
              <w:rPr>
                <w:rFonts w:ascii="Arial" w:hAnsi="Arial"/>
              </w:rPr>
            </w:pPr>
          </w:p>
        </w:tc>
        <w:tc>
          <w:tcPr>
            <w:tcW w:w="6500" w:type="dxa"/>
            <w:gridSpan w:val="5"/>
          </w:tcPr>
          <w:p w:rsidR="005337B1" w:rsidRPr="009057BB" w:rsidRDefault="008A5864">
            <w:pPr>
              <w:rPr>
                <w:rFonts w:ascii="Arial" w:hAnsi="Arial"/>
                <w:b/>
              </w:rPr>
            </w:pPr>
            <w:r w:rsidRPr="009057BB">
              <w:rPr>
                <w:rFonts w:ascii="Arial" w:hAnsi="Arial"/>
                <w:b/>
              </w:rPr>
              <w:t>Parks and Recreation</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AUTHOR:</w:t>
            </w:r>
          </w:p>
          <w:p w:rsidR="005337B1" w:rsidRPr="009057BB" w:rsidRDefault="005337B1">
            <w:pPr>
              <w:rPr>
                <w:rFonts w:ascii="Arial" w:hAnsi="Arial"/>
              </w:rPr>
            </w:pPr>
          </w:p>
        </w:tc>
        <w:tc>
          <w:tcPr>
            <w:tcW w:w="6500" w:type="dxa"/>
            <w:gridSpan w:val="5"/>
          </w:tcPr>
          <w:p w:rsidR="005337B1" w:rsidRPr="009057BB" w:rsidRDefault="00BD7210">
            <w:pPr>
              <w:rPr>
                <w:rFonts w:ascii="Arial" w:hAnsi="Arial"/>
                <w:b/>
              </w:rPr>
            </w:pPr>
            <w:r w:rsidRPr="009057BB">
              <w:rPr>
                <w:rFonts w:ascii="Arial" w:hAnsi="Arial"/>
                <w:b/>
              </w:rPr>
              <w:t>The Mathematics Department</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DATE:</w:t>
            </w:r>
          </w:p>
          <w:p w:rsidR="005337B1" w:rsidRPr="009057BB" w:rsidRDefault="005337B1">
            <w:pPr>
              <w:rPr>
                <w:rFonts w:ascii="Arial" w:hAnsi="Arial"/>
              </w:rPr>
            </w:pPr>
          </w:p>
        </w:tc>
        <w:tc>
          <w:tcPr>
            <w:tcW w:w="1460" w:type="dxa"/>
          </w:tcPr>
          <w:p w:rsidR="005337B1" w:rsidRPr="009057BB" w:rsidRDefault="004C30F8">
            <w:pPr>
              <w:rPr>
                <w:rFonts w:ascii="Arial" w:hAnsi="Arial"/>
                <w:b/>
              </w:rPr>
            </w:pPr>
            <w:r>
              <w:rPr>
                <w:rFonts w:ascii="Arial" w:hAnsi="Arial"/>
                <w:b/>
              </w:rPr>
              <w:t>Dec/15</w:t>
            </w:r>
          </w:p>
        </w:tc>
        <w:tc>
          <w:tcPr>
            <w:tcW w:w="3690" w:type="dxa"/>
            <w:gridSpan w:val="3"/>
          </w:tcPr>
          <w:p w:rsidR="005337B1" w:rsidRPr="009057BB" w:rsidRDefault="005337B1">
            <w:pPr>
              <w:rPr>
                <w:rFonts w:ascii="Arial" w:hAnsi="Arial"/>
                <w:b/>
              </w:rPr>
            </w:pPr>
            <w:r w:rsidRPr="009057BB">
              <w:rPr>
                <w:rFonts w:ascii="Arial" w:hAnsi="Arial"/>
                <w:b/>
                <w:lang w:val="en-GB"/>
              </w:rPr>
              <w:t>PREVIOUS OUTLINE DATED:</w:t>
            </w:r>
          </w:p>
        </w:tc>
        <w:tc>
          <w:tcPr>
            <w:tcW w:w="1350" w:type="dxa"/>
          </w:tcPr>
          <w:p w:rsidR="005337B1" w:rsidRPr="009057BB" w:rsidRDefault="004C30F8" w:rsidP="0019621D">
            <w:pPr>
              <w:rPr>
                <w:rFonts w:ascii="Arial" w:hAnsi="Arial"/>
                <w:b/>
              </w:rPr>
            </w:pPr>
            <w:r>
              <w:rPr>
                <w:rFonts w:ascii="Arial" w:hAnsi="Arial"/>
                <w:b/>
              </w:rPr>
              <w:t>June/14</w:t>
            </w:r>
          </w:p>
        </w:tc>
      </w:tr>
      <w:tr w:rsidR="005337B1" w:rsidRPr="009057BB">
        <w:trPr>
          <w:cantSplit/>
        </w:trPr>
        <w:tc>
          <w:tcPr>
            <w:tcW w:w="2518" w:type="dxa"/>
          </w:tcPr>
          <w:p w:rsidR="005337B1" w:rsidRPr="009057BB" w:rsidRDefault="005337B1">
            <w:pPr>
              <w:rPr>
                <w:rFonts w:ascii="Arial" w:hAnsi="Arial"/>
              </w:rPr>
            </w:pPr>
            <w:r w:rsidRPr="009057BB">
              <w:rPr>
                <w:rFonts w:ascii="Arial" w:hAnsi="Arial"/>
                <w:b/>
                <w:lang w:val="en-GB"/>
              </w:rPr>
              <w:t>APPROVED:</w:t>
            </w:r>
          </w:p>
        </w:tc>
        <w:tc>
          <w:tcPr>
            <w:tcW w:w="5150" w:type="dxa"/>
            <w:gridSpan w:val="4"/>
          </w:tcPr>
          <w:p w:rsidR="005337B1" w:rsidRPr="009057BB" w:rsidRDefault="00B55313">
            <w:pPr>
              <w:jc w:val="center"/>
              <w:rPr>
                <w:rFonts w:ascii="Arial" w:hAnsi="Arial"/>
                <w:b/>
              </w:rPr>
            </w:pPr>
            <w:r>
              <w:rPr>
                <w:rFonts w:ascii="Arial" w:hAnsi="Arial"/>
                <w:b/>
              </w:rPr>
              <w:t>“Colin Kirkwood”</w:t>
            </w:r>
          </w:p>
          <w:p w:rsidR="005337B1" w:rsidRPr="009057BB" w:rsidRDefault="005337B1" w:rsidP="00804684">
            <w:pPr>
              <w:jc w:val="center"/>
              <w:rPr>
                <w:rFonts w:ascii="Arial" w:hAnsi="Arial"/>
                <w:b/>
              </w:rPr>
            </w:pPr>
          </w:p>
        </w:tc>
        <w:tc>
          <w:tcPr>
            <w:tcW w:w="1350" w:type="dxa"/>
          </w:tcPr>
          <w:p w:rsidR="004B62B1" w:rsidRPr="009057BB" w:rsidRDefault="004B2871" w:rsidP="008D1BBD">
            <w:pPr>
              <w:rPr>
                <w:rFonts w:ascii="Arial" w:hAnsi="Arial"/>
                <w:b/>
              </w:rPr>
            </w:pPr>
            <w:r>
              <w:rPr>
                <w:rFonts w:ascii="Arial" w:hAnsi="Arial"/>
                <w:b/>
              </w:rPr>
              <w:t>Dec/15</w:t>
            </w:r>
          </w:p>
        </w:tc>
      </w:tr>
      <w:tr w:rsidR="005337B1" w:rsidRPr="009057BB">
        <w:trPr>
          <w:cantSplit/>
        </w:trPr>
        <w:tc>
          <w:tcPr>
            <w:tcW w:w="2518" w:type="dxa"/>
          </w:tcPr>
          <w:p w:rsidR="005337B1" w:rsidRPr="009057BB" w:rsidRDefault="005337B1">
            <w:pPr>
              <w:rPr>
                <w:rFonts w:ascii="Arial" w:hAnsi="Arial"/>
              </w:rPr>
            </w:pPr>
          </w:p>
        </w:tc>
        <w:tc>
          <w:tcPr>
            <w:tcW w:w="5150" w:type="dxa"/>
            <w:gridSpan w:val="4"/>
          </w:tcPr>
          <w:p w:rsidR="005337B1" w:rsidRPr="009057BB" w:rsidRDefault="005337B1">
            <w:pPr>
              <w:pStyle w:val="Heading2"/>
              <w:rPr>
                <w:rFonts w:ascii="Arial" w:hAnsi="Arial"/>
                <w:lang w:val="en-US"/>
              </w:rPr>
            </w:pPr>
            <w:r w:rsidRPr="009057BB">
              <w:rPr>
                <w:rFonts w:ascii="Arial" w:hAnsi="Arial"/>
                <w:lang w:val="en-US"/>
              </w:rPr>
              <w:t>__________________________________</w:t>
            </w:r>
          </w:p>
          <w:p w:rsidR="005337B1" w:rsidRPr="009057BB" w:rsidRDefault="0019621D">
            <w:pPr>
              <w:pStyle w:val="Heading2"/>
              <w:rPr>
                <w:rFonts w:ascii="Arial" w:hAnsi="Arial"/>
                <w:lang w:val="en-US"/>
              </w:rPr>
            </w:pPr>
            <w:r w:rsidRPr="009057BB">
              <w:rPr>
                <w:rFonts w:ascii="Arial" w:hAnsi="Arial"/>
                <w:lang w:val="en-US"/>
              </w:rPr>
              <w:t>DEAN</w:t>
            </w:r>
          </w:p>
        </w:tc>
        <w:tc>
          <w:tcPr>
            <w:tcW w:w="1350" w:type="dxa"/>
          </w:tcPr>
          <w:p w:rsidR="005337B1" w:rsidRPr="009057BB" w:rsidRDefault="005337B1">
            <w:pPr>
              <w:rPr>
                <w:rFonts w:ascii="Arial" w:hAnsi="Arial"/>
                <w:b/>
                <w:lang w:val="en-GB"/>
              </w:rPr>
            </w:pPr>
            <w:r w:rsidRPr="009057BB">
              <w:rPr>
                <w:rFonts w:ascii="Arial" w:hAnsi="Arial"/>
                <w:b/>
                <w:lang w:val="en-GB"/>
              </w:rPr>
              <w:t>_______</w:t>
            </w:r>
          </w:p>
          <w:p w:rsidR="005337B1" w:rsidRPr="009057BB" w:rsidRDefault="005337B1">
            <w:pPr>
              <w:jc w:val="center"/>
              <w:rPr>
                <w:rFonts w:ascii="Arial" w:hAnsi="Arial"/>
                <w:b/>
              </w:rPr>
            </w:pPr>
            <w:r w:rsidRPr="009057BB">
              <w:rPr>
                <w:rFonts w:ascii="Arial" w:hAnsi="Arial"/>
                <w:b/>
                <w:lang w:val="en-GB"/>
              </w:rPr>
              <w:t>DATE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TOTAL CREDITS: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3</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PREREQUISITE(S):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None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HOURS/WEEK:</w:t>
            </w:r>
          </w:p>
          <w:p w:rsidR="005337B1" w:rsidRPr="009057BB" w:rsidRDefault="005337B1">
            <w:pPr>
              <w:rPr>
                <w:rFonts w:ascii="Arial" w:hAnsi="Arial"/>
              </w:rPr>
            </w:pPr>
          </w:p>
        </w:tc>
        <w:tc>
          <w:tcPr>
            <w:tcW w:w="6500" w:type="dxa"/>
            <w:gridSpan w:val="5"/>
          </w:tcPr>
          <w:p w:rsidR="005337B1" w:rsidRPr="009057BB" w:rsidRDefault="00AB19A3">
            <w:pPr>
              <w:rPr>
                <w:rFonts w:ascii="Arial" w:hAnsi="Arial"/>
                <w:b/>
              </w:rPr>
            </w:pPr>
            <w:r w:rsidRPr="009057BB">
              <w:rPr>
                <w:rFonts w:ascii="Arial" w:hAnsi="Arial"/>
                <w:b/>
              </w:rPr>
              <w:t>3</w:t>
            </w:r>
            <w:r w:rsidR="00FD357F" w:rsidRPr="009057BB">
              <w:rPr>
                <w:rFonts w:ascii="Arial" w:hAnsi="Arial"/>
                <w:b/>
              </w:rPr>
              <w:t xml:space="preserve"> </w:t>
            </w:r>
          </w:p>
        </w:tc>
      </w:tr>
      <w:tr w:rsidR="005337B1" w:rsidRPr="009057BB">
        <w:trPr>
          <w:cantSplit/>
        </w:trPr>
        <w:tc>
          <w:tcPr>
            <w:tcW w:w="9018" w:type="dxa"/>
            <w:gridSpan w:val="6"/>
          </w:tcPr>
          <w:p w:rsidR="005337B1" w:rsidRPr="009057BB" w:rsidRDefault="005337B1">
            <w:pPr>
              <w:pStyle w:val="Heading2"/>
              <w:tabs>
                <w:tab w:val="center" w:pos="4560"/>
              </w:tabs>
              <w:rPr>
                <w:rFonts w:ascii="Arial" w:hAnsi="Arial"/>
              </w:rPr>
            </w:pPr>
          </w:p>
          <w:p w:rsidR="005337B1" w:rsidRPr="009057BB" w:rsidRDefault="00804684">
            <w:pPr>
              <w:pStyle w:val="Heading2"/>
              <w:tabs>
                <w:tab w:val="center" w:pos="4560"/>
              </w:tabs>
              <w:rPr>
                <w:rFonts w:ascii="Arial" w:hAnsi="Arial"/>
              </w:rPr>
            </w:pPr>
            <w:r>
              <w:rPr>
                <w:rFonts w:ascii="Arial" w:hAnsi="Arial"/>
              </w:rPr>
              <w:t>Copyright ©2013</w:t>
            </w:r>
            <w:r w:rsidR="005337B1" w:rsidRPr="009057BB">
              <w:rPr>
                <w:rFonts w:ascii="Arial" w:hAnsi="Arial"/>
              </w:rPr>
              <w:t xml:space="preserve"> </w:t>
            </w:r>
            <w:proofErr w:type="gramStart"/>
            <w:r w:rsidR="005337B1" w:rsidRPr="009057BB">
              <w:rPr>
                <w:rFonts w:ascii="Arial" w:hAnsi="Arial"/>
              </w:rPr>
              <w:t>The</w:t>
            </w:r>
            <w:proofErr w:type="gramEnd"/>
            <w:r w:rsidR="005337B1" w:rsidRPr="009057BB">
              <w:rPr>
                <w:rFonts w:ascii="Arial" w:hAnsi="Arial"/>
              </w:rPr>
              <w:t xml:space="preserve"> Sault College of Applied Arts &amp; Technology</w:t>
            </w:r>
          </w:p>
          <w:p w:rsidR="005337B1" w:rsidRPr="009057BB" w:rsidRDefault="005337B1">
            <w:pPr>
              <w:tabs>
                <w:tab w:val="center" w:pos="4560"/>
              </w:tabs>
              <w:jc w:val="center"/>
              <w:rPr>
                <w:rFonts w:ascii="Arial" w:hAnsi="Arial"/>
                <w:i/>
                <w:lang w:val="en-GB"/>
              </w:rPr>
            </w:pPr>
            <w:r w:rsidRPr="009057BB">
              <w:rPr>
                <w:rFonts w:ascii="Arial" w:hAnsi="Arial"/>
                <w:i/>
                <w:lang w:val="en-GB"/>
              </w:rPr>
              <w:t>Reproduction of this document by any means, in whole or in part, without prior</w:t>
            </w:r>
          </w:p>
          <w:p w:rsidR="005337B1" w:rsidRPr="009057BB" w:rsidRDefault="005337B1">
            <w:pPr>
              <w:pStyle w:val="Heading2"/>
              <w:tabs>
                <w:tab w:val="center" w:pos="4560"/>
              </w:tabs>
              <w:rPr>
                <w:rFonts w:ascii="Arial" w:hAnsi="Arial"/>
                <w:b w:val="0"/>
              </w:rPr>
            </w:pPr>
            <w:proofErr w:type="gramStart"/>
            <w:r w:rsidRPr="009057BB">
              <w:rPr>
                <w:rFonts w:ascii="Arial" w:hAnsi="Arial"/>
                <w:b w:val="0"/>
                <w:i/>
              </w:rPr>
              <w:t>written</w:t>
            </w:r>
            <w:proofErr w:type="gramEnd"/>
            <w:r w:rsidRPr="009057BB">
              <w:rPr>
                <w:rFonts w:ascii="Arial" w:hAnsi="Arial"/>
                <w:b w:val="0"/>
                <w:i/>
              </w:rPr>
              <w:t xml:space="preserve"> permission of Sault College of Applied Arts &amp; Technology is prohibited.</w:t>
            </w:r>
          </w:p>
        </w:tc>
      </w:tr>
      <w:tr w:rsidR="005337B1" w:rsidRPr="009057BB">
        <w:trPr>
          <w:cantSplit/>
        </w:trPr>
        <w:tc>
          <w:tcPr>
            <w:tcW w:w="9018" w:type="dxa"/>
            <w:gridSpan w:val="6"/>
          </w:tcPr>
          <w:p w:rsidR="005337B1" w:rsidRPr="009057BB" w:rsidRDefault="005337B1" w:rsidP="0019621D">
            <w:pPr>
              <w:pStyle w:val="Heading2"/>
              <w:tabs>
                <w:tab w:val="center" w:pos="4560"/>
              </w:tabs>
              <w:rPr>
                <w:rFonts w:ascii="Arial" w:hAnsi="Arial"/>
                <w:b w:val="0"/>
              </w:rPr>
            </w:pPr>
            <w:r w:rsidRPr="009057BB">
              <w:rPr>
                <w:rFonts w:ascii="Arial" w:hAnsi="Arial"/>
                <w:b w:val="0"/>
                <w:i/>
              </w:rPr>
              <w:t xml:space="preserve">For additional information, please contact </w:t>
            </w:r>
            <w:r w:rsidR="0019621D" w:rsidRPr="009057BB">
              <w:rPr>
                <w:rFonts w:ascii="Arial" w:hAnsi="Arial"/>
                <w:b w:val="0"/>
                <w:i/>
              </w:rPr>
              <w:t>Colin Kirkwood, Dean</w:t>
            </w:r>
            <w:r w:rsidR="00804684">
              <w:rPr>
                <w:rFonts w:ascii="Arial" w:hAnsi="Arial"/>
                <w:b w:val="0"/>
                <w:i/>
              </w:rPr>
              <w:t>, School of</w:t>
            </w:r>
          </w:p>
        </w:tc>
      </w:tr>
      <w:tr w:rsidR="00AB19A3" w:rsidRPr="009057BB">
        <w:trPr>
          <w:cantSplit/>
        </w:trPr>
        <w:tc>
          <w:tcPr>
            <w:tcW w:w="9018" w:type="dxa"/>
            <w:gridSpan w:val="6"/>
          </w:tcPr>
          <w:p w:rsidR="00AB19A3" w:rsidRPr="009057BB" w:rsidRDefault="00AB19A3" w:rsidP="00FD357F">
            <w:pPr>
              <w:tabs>
                <w:tab w:val="center" w:pos="4560"/>
              </w:tabs>
              <w:jc w:val="center"/>
              <w:rPr>
                <w:rFonts w:ascii="Arial" w:hAnsi="Arial" w:cs="Arial"/>
                <w:i/>
                <w:lang w:val="en-GB"/>
              </w:rPr>
            </w:pPr>
            <w:r w:rsidRPr="009057BB">
              <w:rPr>
                <w:rFonts w:ascii="Arial" w:hAnsi="Arial" w:cs="Arial"/>
                <w:i/>
              </w:rPr>
              <w:t>Environment</w:t>
            </w:r>
            <w:r w:rsidR="0019621D" w:rsidRPr="009057BB">
              <w:rPr>
                <w:rFonts w:ascii="Arial" w:hAnsi="Arial" w:cs="Arial"/>
                <w:i/>
              </w:rPr>
              <w:t>, Technology</w:t>
            </w:r>
            <w:r w:rsidR="00FD357F" w:rsidRPr="009057BB">
              <w:rPr>
                <w:rFonts w:ascii="Arial" w:hAnsi="Arial" w:cs="Arial"/>
                <w:i/>
              </w:rPr>
              <w:t>, and Business</w:t>
            </w:r>
            <w:r w:rsidRPr="009057BB">
              <w:rPr>
                <w:rFonts w:ascii="Arial" w:hAnsi="Arial" w:cs="Arial"/>
                <w:i/>
              </w:rPr>
              <w:t xml:space="preserve"> </w:t>
            </w:r>
          </w:p>
        </w:tc>
      </w:tr>
      <w:tr w:rsidR="00AB19A3" w:rsidRPr="009057BB">
        <w:trPr>
          <w:cantSplit/>
        </w:trPr>
        <w:tc>
          <w:tcPr>
            <w:tcW w:w="9018" w:type="dxa"/>
            <w:gridSpan w:val="6"/>
          </w:tcPr>
          <w:p w:rsidR="00AB19A3" w:rsidRPr="009057BB" w:rsidRDefault="00AB19A3" w:rsidP="000E18BA">
            <w:pPr>
              <w:tabs>
                <w:tab w:val="center" w:pos="4560"/>
              </w:tabs>
              <w:jc w:val="center"/>
              <w:rPr>
                <w:rFonts w:ascii="Arial" w:hAnsi="Arial" w:cs="Arial"/>
              </w:rPr>
            </w:pPr>
            <w:r w:rsidRPr="009057BB">
              <w:rPr>
                <w:rFonts w:ascii="Arial" w:hAnsi="Arial" w:cs="Arial"/>
                <w:i/>
                <w:lang w:val="en-GB"/>
              </w:rPr>
              <w:t>(705) 759-2554, Ext. 268</w:t>
            </w:r>
            <w:r w:rsidR="0019621D" w:rsidRPr="009057BB">
              <w:rPr>
                <w:rFonts w:ascii="Arial" w:hAnsi="Arial" w:cs="Arial"/>
                <w:i/>
                <w:lang w:val="en-GB"/>
              </w:rPr>
              <w:t>8</w:t>
            </w:r>
          </w:p>
        </w:tc>
      </w:tr>
    </w:tbl>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337B1" w:rsidRPr="009057BB">
        <w:tc>
          <w:tcPr>
            <w:tcW w:w="675" w:type="dxa"/>
          </w:tcPr>
          <w:p w:rsidR="005337B1" w:rsidRPr="009057BB" w:rsidRDefault="005337B1">
            <w:pPr>
              <w:rPr>
                <w:rFonts w:ascii="Arial" w:hAnsi="Arial"/>
                <w:b/>
              </w:rPr>
            </w:pPr>
            <w:r w:rsidRPr="009057BB">
              <w:rPr>
                <w:rFonts w:ascii="Arial" w:hAnsi="Arial"/>
                <w:b/>
              </w:rPr>
              <w:t>I.</w:t>
            </w:r>
          </w:p>
        </w:tc>
        <w:tc>
          <w:tcPr>
            <w:tcW w:w="8181" w:type="dxa"/>
          </w:tcPr>
          <w:p w:rsidR="005337B1" w:rsidRPr="009057BB" w:rsidRDefault="005337B1">
            <w:pPr>
              <w:rPr>
                <w:rFonts w:ascii="Arial" w:hAnsi="Arial"/>
                <w:b/>
              </w:rPr>
            </w:pPr>
            <w:r w:rsidRPr="009057BB">
              <w:rPr>
                <w:rFonts w:ascii="Arial" w:hAnsi="Arial"/>
                <w:b/>
              </w:rPr>
              <w:t>COURSE DESCRIPTION:</w:t>
            </w:r>
          </w:p>
          <w:p w:rsidR="00A3293F" w:rsidRPr="009057BB" w:rsidRDefault="002A2126" w:rsidP="002A2126">
            <w:pPr>
              <w:pStyle w:val="BodyText"/>
              <w:rPr>
                <w:rFonts w:ascii="Arial" w:hAnsi="Arial" w:cs="Arial"/>
              </w:rPr>
            </w:pPr>
            <w:r w:rsidRPr="009057BB">
              <w:rPr>
                <w:rFonts w:ascii="Arial" w:hAnsi="Arial" w:cs="Arial"/>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5337B1" w:rsidRPr="009057BB" w:rsidRDefault="005337B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trPr>
          <w:cantSplit/>
        </w:trPr>
        <w:tc>
          <w:tcPr>
            <w:tcW w:w="675" w:type="dxa"/>
          </w:tcPr>
          <w:p w:rsidR="005337B1" w:rsidRPr="009057BB" w:rsidRDefault="005337B1">
            <w:pPr>
              <w:rPr>
                <w:rFonts w:ascii="Arial" w:hAnsi="Arial"/>
                <w:b/>
              </w:rPr>
            </w:pPr>
            <w:r w:rsidRPr="009057BB">
              <w:rPr>
                <w:rFonts w:ascii="Arial" w:hAnsi="Arial"/>
                <w:b/>
              </w:rPr>
              <w:t>II.</w:t>
            </w:r>
          </w:p>
        </w:tc>
        <w:tc>
          <w:tcPr>
            <w:tcW w:w="8181" w:type="dxa"/>
            <w:gridSpan w:val="2"/>
          </w:tcPr>
          <w:p w:rsidR="005337B1" w:rsidRPr="009057BB" w:rsidRDefault="005337B1">
            <w:pPr>
              <w:rPr>
                <w:rFonts w:ascii="Arial" w:hAnsi="Arial"/>
                <w:b/>
              </w:rPr>
            </w:pPr>
            <w:r w:rsidRPr="009057BB">
              <w:rPr>
                <w:rFonts w:ascii="Arial" w:hAnsi="Arial"/>
                <w:b/>
              </w:rPr>
              <w:t>LEARNING OUTCOMES AND ELEMENTS OF THE PERFORMANCE:</w:t>
            </w:r>
          </w:p>
          <w:p w:rsidR="005337B1" w:rsidRPr="009057BB" w:rsidRDefault="005337B1">
            <w:pPr>
              <w:rPr>
                <w:rFonts w:ascii="Arial" w:hAnsi="Arial"/>
              </w:rPr>
            </w:pPr>
          </w:p>
        </w:tc>
      </w:tr>
      <w:tr w:rsidR="005337B1" w:rsidRPr="009057BB">
        <w:trPr>
          <w:cantSplit/>
        </w:trPr>
        <w:tc>
          <w:tcPr>
            <w:tcW w:w="675" w:type="dxa"/>
          </w:tcPr>
          <w:p w:rsidR="005337B1" w:rsidRPr="009057BB" w:rsidRDefault="005337B1">
            <w:pPr>
              <w:rPr>
                <w:rFonts w:ascii="Arial" w:hAnsi="Arial"/>
              </w:rPr>
            </w:pPr>
          </w:p>
        </w:tc>
        <w:tc>
          <w:tcPr>
            <w:tcW w:w="8181" w:type="dxa"/>
            <w:gridSpan w:val="2"/>
          </w:tcPr>
          <w:p w:rsidR="005337B1" w:rsidRPr="009057BB" w:rsidRDefault="005337B1">
            <w:pPr>
              <w:rPr>
                <w:rFonts w:ascii="Arial" w:hAnsi="Arial"/>
              </w:rPr>
            </w:pPr>
            <w:r w:rsidRPr="009057BB">
              <w:rPr>
                <w:rFonts w:ascii="Arial" w:hAnsi="Arial"/>
              </w:rPr>
              <w:t>Upon successful completion of this course, the student will demonstrate the ability to:</w:t>
            </w:r>
          </w:p>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r w:rsidRPr="009057BB">
              <w:rPr>
                <w:rFonts w:ascii="Arial" w:hAnsi="Arial"/>
              </w:rPr>
              <w:t>1.</w:t>
            </w:r>
          </w:p>
        </w:tc>
        <w:tc>
          <w:tcPr>
            <w:tcW w:w="7614" w:type="dxa"/>
          </w:tcPr>
          <w:p w:rsidR="00C74F35" w:rsidRPr="009057BB" w:rsidRDefault="009A6B4E">
            <w:pPr>
              <w:rPr>
                <w:rFonts w:ascii="Arial" w:hAnsi="Arial" w:cs="Arial"/>
                <w:lang w:val="en-GB"/>
              </w:rPr>
            </w:pPr>
            <w:r>
              <w:rPr>
                <w:rFonts w:ascii="Arial" w:hAnsi="Arial"/>
              </w:rPr>
              <w:t>Perform basic</w:t>
            </w:r>
            <w:r w:rsidR="00DB617D" w:rsidRPr="009057BB">
              <w:rPr>
                <w:rFonts w:ascii="Arial" w:hAnsi="Arial"/>
              </w:rPr>
              <w:t xml:space="preserve"> operations</w:t>
            </w:r>
            <w:r>
              <w:rPr>
                <w:rFonts w:ascii="Arial" w:hAnsi="Arial"/>
              </w:rPr>
              <w:t>.</w:t>
            </w:r>
          </w:p>
          <w:p w:rsidR="00C74F35" w:rsidRPr="009057BB" w:rsidRDefault="00C74F35">
            <w:pPr>
              <w:rPr>
                <w:rFonts w:ascii="Arial" w:hAnsi="Arial" w:cs="Arial"/>
                <w:lang w:val="en-GB"/>
              </w:rPr>
            </w:pPr>
          </w:p>
          <w:p w:rsidR="00C74F35" w:rsidRPr="009057BB" w:rsidRDefault="00C74F35">
            <w:pPr>
              <w:rPr>
                <w:rFonts w:ascii="Arial" w:hAnsi="Arial" w:cs="Arial"/>
                <w:b/>
                <w:i/>
                <w:lang w:val="en-GB"/>
              </w:rPr>
            </w:pPr>
            <w:r w:rsidRPr="009057BB">
              <w:rPr>
                <w:rFonts w:ascii="Arial" w:hAnsi="Arial" w:cs="Arial"/>
                <w:b/>
                <w:i/>
                <w:lang w:val="en-GB"/>
              </w:rPr>
              <w:t>Elements of the performance:</w:t>
            </w:r>
          </w:p>
          <w:p w:rsidR="006275ED" w:rsidRPr="009057BB" w:rsidRDefault="006275ED">
            <w:pPr>
              <w:rPr>
                <w:rFonts w:ascii="Arial" w:hAnsi="Arial" w:cs="Arial"/>
                <w:lang w:val="en-GB"/>
              </w:rPr>
            </w:pPr>
          </w:p>
          <w:p w:rsidR="00DB617D" w:rsidRPr="009057BB" w:rsidRDefault="00DB617D" w:rsidP="00DB617D">
            <w:pPr>
              <w:numPr>
                <w:ilvl w:val="0"/>
                <w:numId w:val="13"/>
              </w:numPr>
              <w:rPr>
                <w:rFonts w:ascii="Arial" w:hAnsi="Arial"/>
              </w:rPr>
            </w:pPr>
            <w:r w:rsidRPr="009057BB">
              <w:rPr>
                <w:rFonts w:ascii="Arial" w:hAnsi="Arial" w:cs="Arial"/>
                <w:lang w:val="en-GB"/>
              </w:rPr>
              <w:t>understand and apply the mathematical order of operations</w:t>
            </w:r>
          </w:p>
          <w:p w:rsidR="00DB617D" w:rsidRPr="009057BB" w:rsidRDefault="003A2171" w:rsidP="00DB617D">
            <w:pPr>
              <w:numPr>
                <w:ilvl w:val="0"/>
                <w:numId w:val="13"/>
              </w:numPr>
              <w:rPr>
                <w:rFonts w:ascii="Arial" w:hAnsi="Arial"/>
              </w:rPr>
            </w:pPr>
            <w:r w:rsidRPr="009057BB">
              <w:rPr>
                <w:rFonts w:ascii="Arial" w:hAnsi="Arial" w:cs="Arial"/>
                <w:lang w:val="en-GB"/>
              </w:rPr>
              <w:t>read and write decimal numbers</w:t>
            </w:r>
          </w:p>
          <w:p w:rsidR="003A2171" w:rsidRPr="009057BB" w:rsidRDefault="003A2171" w:rsidP="00DB617D">
            <w:pPr>
              <w:numPr>
                <w:ilvl w:val="0"/>
                <w:numId w:val="13"/>
              </w:numPr>
              <w:rPr>
                <w:rFonts w:ascii="Arial" w:hAnsi="Arial"/>
              </w:rPr>
            </w:pPr>
            <w:r w:rsidRPr="009057BB">
              <w:rPr>
                <w:rFonts w:ascii="Arial" w:hAnsi="Arial" w:cs="Arial"/>
                <w:lang w:val="en-GB"/>
              </w:rPr>
              <w:t>round decimal numbers</w:t>
            </w:r>
          </w:p>
          <w:p w:rsidR="003A2171" w:rsidRPr="009057BB" w:rsidRDefault="003A2171" w:rsidP="003A2171">
            <w:pPr>
              <w:numPr>
                <w:ilvl w:val="0"/>
                <w:numId w:val="13"/>
              </w:numPr>
              <w:rPr>
                <w:rFonts w:ascii="Arial" w:hAnsi="Arial"/>
              </w:rPr>
            </w:pPr>
            <w:r w:rsidRPr="009057BB">
              <w:rPr>
                <w:rFonts w:ascii="Arial" w:hAnsi="Arial" w:cs="Arial"/>
                <w:lang w:val="en-GB"/>
              </w:rPr>
              <w:t>add, subtract, multiply and divide decimal numbers</w:t>
            </w:r>
          </w:p>
          <w:p w:rsidR="003A2171" w:rsidRPr="009057BB" w:rsidRDefault="003A2171" w:rsidP="00DB617D">
            <w:pPr>
              <w:numPr>
                <w:ilvl w:val="0"/>
                <w:numId w:val="13"/>
              </w:numPr>
              <w:rPr>
                <w:rFonts w:ascii="Arial" w:hAnsi="Arial"/>
              </w:rPr>
            </w:pPr>
            <w:r w:rsidRPr="009057BB">
              <w:rPr>
                <w:rFonts w:ascii="Arial" w:hAnsi="Arial"/>
              </w:rPr>
              <w:t>determine equivalent fractions</w:t>
            </w:r>
          </w:p>
          <w:p w:rsidR="003A2171" w:rsidRPr="009057BB" w:rsidRDefault="003A2171" w:rsidP="00DB617D">
            <w:pPr>
              <w:numPr>
                <w:ilvl w:val="0"/>
                <w:numId w:val="13"/>
              </w:numPr>
              <w:rPr>
                <w:rFonts w:ascii="Arial" w:hAnsi="Arial"/>
              </w:rPr>
            </w:pPr>
            <w:r w:rsidRPr="009057BB">
              <w:rPr>
                <w:rFonts w:ascii="Arial" w:hAnsi="Arial"/>
              </w:rPr>
              <w:t>determine common denominators</w:t>
            </w:r>
          </w:p>
          <w:p w:rsidR="003A2171" w:rsidRPr="009057BB" w:rsidRDefault="003A2171" w:rsidP="003A2171">
            <w:pPr>
              <w:numPr>
                <w:ilvl w:val="0"/>
                <w:numId w:val="13"/>
              </w:numPr>
              <w:rPr>
                <w:rFonts w:ascii="Arial" w:hAnsi="Arial"/>
              </w:rPr>
            </w:pPr>
            <w:r w:rsidRPr="009057BB">
              <w:rPr>
                <w:rFonts w:ascii="Arial" w:hAnsi="Arial" w:cs="Arial"/>
                <w:lang w:val="en-GB"/>
              </w:rPr>
              <w:t>add, su</w:t>
            </w:r>
            <w:r w:rsidR="00C20CF1" w:rsidRPr="009057BB">
              <w:rPr>
                <w:rFonts w:ascii="Arial" w:hAnsi="Arial" w:cs="Arial"/>
                <w:lang w:val="en-GB"/>
              </w:rPr>
              <w:t>btract, multiply and divide fra</w:t>
            </w:r>
            <w:r w:rsidRPr="009057BB">
              <w:rPr>
                <w:rFonts w:ascii="Arial" w:hAnsi="Arial" w:cs="Arial"/>
                <w:lang w:val="en-GB"/>
              </w:rPr>
              <w:t>ctional numbers</w:t>
            </w:r>
          </w:p>
          <w:p w:rsidR="003A2171" w:rsidRPr="009057BB" w:rsidRDefault="00D26FE7" w:rsidP="00DB617D">
            <w:pPr>
              <w:numPr>
                <w:ilvl w:val="0"/>
                <w:numId w:val="13"/>
              </w:numPr>
              <w:rPr>
                <w:rFonts w:ascii="Arial" w:hAnsi="Arial"/>
              </w:rPr>
            </w:pPr>
            <w:r w:rsidRPr="009057BB">
              <w:rPr>
                <w:rFonts w:ascii="Arial" w:hAnsi="Arial"/>
              </w:rPr>
              <w:t>convert fractions to decimals</w:t>
            </w:r>
          </w:p>
          <w:p w:rsidR="006275ED" w:rsidRPr="009057BB" w:rsidRDefault="006275ED" w:rsidP="006275ED">
            <w:pPr>
              <w:numPr>
                <w:ilvl w:val="0"/>
                <w:numId w:val="13"/>
              </w:numPr>
              <w:rPr>
                <w:rFonts w:ascii="Arial" w:hAnsi="Arial"/>
              </w:rPr>
            </w:pPr>
            <w:r w:rsidRPr="009057BB">
              <w:rPr>
                <w:rFonts w:ascii="Arial" w:hAnsi="Arial"/>
              </w:rPr>
              <w:t>calculate the exponent of whole numbers</w:t>
            </w:r>
          </w:p>
          <w:p w:rsidR="00FD357F" w:rsidRPr="009057BB" w:rsidRDefault="00FD357F" w:rsidP="006275ED">
            <w:pPr>
              <w:numPr>
                <w:ilvl w:val="0"/>
                <w:numId w:val="13"/>
              </w:numPr>
              <w:rPr>
                <w:rFonts w:ascii="Arial" w:hAnsi="Arial"/>
              </w:rPr>
            </w:pPr>
            <w:r w:rsidRPr="009057BB">
              <w:rPr>
                <w:rFonts w:ascii="Arial" w:hAnsi="Arial"/>
              </w:rPr>
              <w:t>estimate and approximate results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6275ED">
            <w:pPr>
              <w:rPr>
                <w:rFonts w:ascii="Arial" w:hAnsi="Arial"/>
              </w:rPr>
            </w:pPr>
            <w:r w:rsidRPr="009057BB">
              <w:rPr>
                <w:rFonts w:ascii="Arial" w:hAnsi="Arial"/>
              </w:rPr>
              <w:t>2</w:t>
            </w:r>
            <w:r w:rsidR="005337B1" w:rsidRPr="009057BB">
              <w:rPr>
                <w:rFonts w:ascii="Arial" w:hAnsi="Arial"/>
              </w:rPr>
              <w:t>.</w:t>
            </w:r>
          </w:p>
        </w:tc>
        <w:tc>
          <w:tcPr>
            <w:tcW w:w="7614" w:type="dxa"/>
          </w:tcPr>
          <w:p w:rsidR="009A6B4E" w:rsidRPr="00987A3F" w:rsidRDefault="009A6B4E">
            <w:pPr>
              <w:rPr>
                <w:rFonts w:ascii="Arial" w:hAnsi="Arial"/>
                <w:szCs w:val="24"/>
              </w:rPr>
            </w:pPr>
            <w:r w:rsidRPr="00987A3F">
              <w:rPr>
                <w:rFonts w:ascii="Arial" w:hAnsi="Arial"/>
                <w:szCs w:val="24"/>
              </w:rPr>
              <w:t xml:space="preserve">Solve problems by applying fractions, decimals, and </w:t>
            </w:r>
            <w:proofErr w:type="spellStart"/>
            <w:r w:rsidRPr="00987A3F">
              <w:rPr>
                <w:rFonts w:ascii="Arial" w:hAnsi="Arial"/>
                <w:szCs w:val="24"/>
              </w:rPr>
              <w:t>percents</w:t>
            </w:r>
            <w:proofErr w:type="spellEnd"/>
            <w:r w:rsidRPr="00987A3F">
              <w:rPr>
                <w:rFonts w:ascii="Arial" w:hAnsi="Arial"/>
                <w:szCs w:val="24"/>
              </w:rPr>
              <w:t>.</w:t>
            </w:r>
          </w:p>
          <w:p w:rsidR="00C74F35" w:rsidRPr="00987A3F" w:rsidRDefault="009A6B4E">
            <w:pPr>
              <w:rPr>
                <w:rFonts w:ascii="Arial" w:hAnsi="Arial"/>
                <w:szCs w:val="24"/>
              </w:rPr>
            </w:pPr>
            <w:r w:rsidRPr="00987A3F">
              <w:rPr>
                <w:rFonts w:ascii="Arial" w:hAnsi="Arial"/>
                <w:szCs w:val="24"/>
              </w:rPr>
              <w:t xml:space="preserve"> </w:t>
            </w:r>
          </w:p>
          <w:p w:rsidR="00C74F35" w:rsidRPr="00987A3F" w:rsidRDefault="00C74F35" w:rsidP="00C74F35">
            <w:pPr>
              <w:rPr>
                <w:rFonts w:ascii="Arial" w:hAnsi="Arial" w:cs="Arial"/>
                <w:szCs w:val="24"/>
                <w:lang w:val="en-GB"/>
              </w:rPr>
            </w:pPr>
            <w:r w:rsidRPr="00987A3F">
              <w:rPr>
                <w:rFonts w:ascii="Arial" w:hAnsi="Arial" w:cs="Arial"/>
                <w:b/>
                <w:i/>
                <w:szCs w:val="24"/>
                <w:lang w:val="en-GB"/>
              </w:rPr>
              <w:t>Elements of the performance:</w:t>
            </w:r>
          </w:p>
          <w:p w:rsidR="007F1838" w:rsidRPr="00987A3F" w:rsidRDefault="007F1838" w:rsidP="00C74F35">
            <w:pPr>
              <w:rPr>
                <w:rFonts w:ascii="Arial" w:hAnsi="Arial" w:cs="Arial"/>
                <w:szCs w:val="24"/>
                <w:lang w:val="en-GB"/>
              </w:rPr>
            </w:pPr>
          </w:p>
          <w:p w:rsidR="00A379C8" w:rsidRPr="00987A3F" w:rsidRDefault="00A379C8" w:rsidP="00A379C8">
            <w:pPr>
              <w:numPr>
                <w:ilvl w:val="0"/>
                <w:numId w:val="16"/>
              </w:numPr>
              <w:rPr>
                <w:rFonts w:ascii="Arial" w:hAnsi="Arial"/>
                <w:szCs w:val="24"/>
              </w:rPr>
            </w:pPr>
            <w:r w:rsidRPr="00987A3F">
              <w:rPr>
                <w:rFonts w:ascii="Arial" w:hAnsi="Arial"/>
                <w:szCs w:val="24"/>
              </w:rPr>
              <w:t>convert decimal numbers to percentages</w:t>
            </w:r>
            <w:r w:rsidR="004E69F5" w:rsidRPr="00987A3F">
              <w:rPr>
                <w:rFonts w:ascii="Arial" w:hAnsi="Arial"/>
                <w:szCs w:val="24"/>
              </w:rPr>
              <w:t xml:space="preserve"> and vice versa</w:t>
            </w:r>
          </w:p>
          <w:p w:rsidR="00A379C8" w:rsidRPr="00987A3F" w:rsidRDefault="00A379C8" w:rsidP="00A379C8">
            <w:pPr>
              <w:numPr>
                <w:ilvl w:val="0"/>
                <w:numId w:val="16"/>
              </w:numPr>
              <w:rPr>
                <w:rFonts w:ascii="Arial" w:hAnsi="Arial"/>
                <w:szCs w:val="24"/>
              </w:rPr>
            </w:pPr>
            <w:r w:rsidRPr="00987A3F">
              <w:rPr>
                <w:rFonts w:ascii="Arial" w:hAnsi="Arial"/>
                <w:szCs w:val="24"/>
              </w:rPr>
              <w:t>convert fractional numbers to percentages</w:t>
            </w:r>
            <w:r w:rsidR="004E69F5" w:rsidRPr="00987A3F">
              <w:rPr>
                <w:rFonts w:ascii="Arial" w:hAnsi="Arial"/>
                <w:szCs w:val="24"/>
              </w:rPr>
              <w:t xml:space="preserve"> and vice versa</w:t>
            </w:r>
          </w:p>
          <w:p w:rsidR="009B4E38" w:rsidRDefault="009B4E38" w:rsidP="00A379C8">
            <w:pPr>
              <w:numPr>
                <w:ilvl w:val="0"/>
                <w:numId w:val="16"/>
              </w:numPr>
              <w:rPr>
                <w:rFonts w:ascii="Arial" w:hAnsi="Arial"/>
                <w:szCs w:val="24"/>
              </w:rPr>
            </w:pPr>
            <w:r w:rsidRPr="00987A3F">
              <w:rPr>
                <w:rFonts w:ascii="Arial" w:hAnsi="Arial"/>
                <w:szCs w:val="24"/>
              </w:rPr>
              <w:t>determine percentages using a formula</w:t>
            </w:r>
          </w:p>
          <w:p w:rsidR="00987A3F" w:rsidRPr="00987A3F" w:rsidRDefault="00987A3F" w:rsidP="00A379C8">
            <w:pPr>
              <w:numPr>
                <w:ilvl w:val="0"/>
                <w:numId w:val="16"/>
              </w:numPr>
              <w:rPr>
                <w:rFonts w:ascii="Arial" w:hAnsi="Arial"/>
                <w:szCs w:val="24"/>
              </w:rPr>
            </w:pPr>
            <w:r>
              <w:rPr>
                <w:rFonts w:ascii="Arial" w:hAnsi="Arial"/>
                <w:szCs w:val="24"/>
              </w:rPr>
              <w:t>determine percentage increases and decreases using a formula</w:t>
            </w:r>
          </w:p>
          <w:p w:rsidR="00A379C8" w:rsidRPr="00987A3F" w:rsidRDefault="009B4E38" w:rsidP="00987A3F">
            <w:pPr>
              <w:numPr>
                <w:ilvl w:val="0"/>
                <w:numId w:val="16"/>
              </w:numPr>
              <w:rPr>
                <w:rFonts w:ascii="Arial" w:hAnsi="Arial"/>
                <w:szCs w:val="24"/>
              </w:rPr>
            </w:pPr>
            <w:r w:rsidRPr="00987A3F">
              <w:rPr>
                <w:rFonts w:ascii="Arial" w:hAnsi="Arial"/>
                <w:szCs w:val="24"/>
              </w:rPr>
              <w:t>solve problems involving sales tax, currency conversions, commissions, cash discounts, and trade discounts</w:t>
            </w:r>
          </w:p>
        </w:tc>
      </w:tr>
      <w:tr w:rsidR="00A379C8" w:rsidRPr="009057BB">
        <w:tc>
          <w:tcPr>
            <w:tcW w:w="675" w:type="dxa"/>
          </w:tcPr>
          <w:p w:rsidR="00A379C8" w:rsidRPr="009057BB" w:rsidRDefault="00A379C8">
            <w:pPr>
              <w:rPr>
                <w:rFonts w:ascii="Arial" w:hAnsi="Arial"/>
              </w:rPr>
            </w:pPr>
          </w:p>
        </w:tc>
        <w:tc>
          <w:tcPr>
            <w:tcW w:w="567" w:type="dxa"/>
          </w:tcPr>
          <w:p w:rsidR="00A379C8" w:rsidRPr="009057BB" w:rsidRDefault="00A379C8">
            <w:pPr>
              <w:rPr>
                <w:rFonts w:ascii="Arial" w:hAnsi="Arial"/>
              </w:rPr>
            </w:pPr>
          </w:p>
        </w:tc>
        <w:tc>
          <w:tcPr>
            <w:tcW w:w="7614" w:type="dxa"/>
          </w:tcPr>
          <w:p w:rsidR="00A379C8" w:rsidRPr="009057BB" w:rsidRDefault="00A379C8">
            <w:pPr>
              <w:rPr>
                <w:rFonts w:ascii="Arial" w:hAnsi="Arial"/>
              </w:rPr>
            </w:pPr>
          </w:p>
        </w:tc>
      </w:tr>
    </w:tbl>
    <w:p w:rsidR="008479EC" w:rsidRDefault="008479EC">
      <w:r>
        <w:br w:type="page"/>
      </w:r>
    </w:p>
    <w:tbl>
      <w:tblPr>
        <w:tblW w:w="0" w:type="auto"/>
        <w:tblLayout w:type="fixed"/>
        <w:tblLook w:val="0000" w:firstRow="0" w:lastRow="0" w:firstColumn="0" w:lastColumn="0" w:noHBand="0" w:noVBand="0"/>
      </w:tblPr>
      <w:tblGrid>
        <w:gridCol w:w="675"/>
        <w:gridCol w:w="567"/>
        <w:gridCol w:w="7614"/>
      </w:tblGrid>
      <w:tr w:rsidR="005337B1" w:rsidRPr="009057BB">
        <w:tc>
          <w:tcPr>
            <w:tcW w:w="675" w:type="dxa"/>
          </w:tcPr>
          <w:p w:rsidR="005337B1" w:rsidRPr="009057BB" w:rsidRDefault="005337B1">
            <w:pPr>
              <w:rPr>
                <w:rFonts w:ascii="Arial" w:hAnsi="Arial"/>
              </w:rPr>
            </w:pPr>
          </w:p>
        </w:tc>
        <w:tc>
          <w:tcPr>
            <w:tcW w:w="567" w:type="dxa"/>
          </w:tcPr>
          <w:p w:rsidR="005337B1" w:rsidRPr="009057BB" w:rsidRDefault="009B4E38">
            <w:pPr>
              <w:rPr>
                <w:rFonts w:ascii="Arial" w:hAnsi="Arial"/>
              </w:rPr>
            </w:pPr>
            <w:r w:rsidRPr="009057BB">
              <w:rPr>
                <w:rFonts w:ascii="Arial" w:hAnsi="Arial"/>
              </w:rPr>
              <w:t>3</w:t>
            </w:r>
            <w:r w:rsidR="007D7338" w:rsidRPr="009057BB">
              <w:rPr>
                <w:rFonts w:ascii="Arial" w:hAnsi="Arial"/>
              </w:rPr>
              <w:t>.</w:t>
            </w:r>
          </w:p>
        </w:tc>
        <w:tc>
          <w:tcPr>
            <w:tcW w:w="7614" w:type="dxa"/>
          </w:tcPr>
          <w:p w:rsidR="005337B1" w:rsidRPr="009057BB" w:rsidRDefault="00A226F1">
            <w:pPr>
              <w:rPr>
                <w:rFonts w:ascii="Arial" w:hAnsi="Arial"/>
              </w:rPr>
            </w:pPr>
            <w:r w:rsidRPr="009057BB">
              <w:rPr>
                <w:rFonts w:ascii="Arial" w:hAnsi="Arial"/>
              </w:rPr>
              <w:t>U</w:t>
            </w:r>
            <w:r w:rsidR="00987A3F">
              <w:rPr>
                <w:rFonts w:ascii="Arial" w:hAnsi="Arial"/>
              </w:rPr>
              <w:t>se</w:t>
            </w:r>
            <w:r w:rsidRPr="009057BB">
              <w:rPr>
                <w:rFonts w:ascii="Arial" w:hAnsi="Arial"/>
              </w:rPr>
              <w:t xml:space="preserve"> spreadsheet software</w:t>
            </w:r>
            <w:r w:rsidR="00987A3F">
              <w:rPr>
                <w:rFonts w:ascii="Arial" w:hAnsi="Arial"/>
              </w:rPr>
              <w:t>, efficiently and effectively, to</w:t>
            </w:r>
            <w:r w:rsidR="00C0217A">
              <w:rPr>
                <w:rFonts w:ascii="Arial" w:hAnsi="Arial"/>
              </w:rPr>
              <w:t xml:space="preserve"> perform calculations and manipulate data</w:t>
            </w:r>
            <w:r w:rsidRPr="009057BB">
              <w:rPr>
                <w:rFonts w:ascii="Arial" w:hAnsi="Arial"/>
              </w:rPr>
              <w:t>.</w:t>
            </w:r>
          </w:p>
          <w:p w:rsidR="00C74F35" w:rsidRPr="009057BB" w:rsidRDefault="00C74F35">
            <w:pPr>
              <w:rPr>
                <w:rFonts w:ascii="Arial" w:hAnsi="Arial"/>
              </w:rPr>
            </w:pP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b/>
                <w:i/>
                <w:lang w:val="en-GB"/>
              </w:rPr>
            </w:pPr>
            <w:r w:rsidRPr="009057BB">
              <w:rPr>
                <w:rFonts w:ascii="Arial" w:hAnsi="Arial" w:cs="Arial"/>
                <w:b/>
                <w:i/>
                <w:lang w:val="en-GB"/>
              </w:rPr>
              <w:t>Elements of the performance:</w:t>
            </w:r>
          </w:p>
          <w:p w:rsidR="00A226F1" w:rsidRPr="009057BB" w:rsidRDefault="00A226F1" w:rsidP="00C74F35">
            <w:pPr>
              <w:rPr>
                <w:rFonts w:ascii="Arial" w:hAnsi="Arial" w:cs="Arial"/>
                <w:lang w:val="en-GB"/>
              </w:rPr>
            </w:pPr>
          </w:p>
          <w:p w:rsidR="0091442A" w:rsidRDefault="00A226F1" w:rsidP="00A226F1">
            <w:pPr>
              <w:numPr>
                <w:ilvl w:val="0"/>
                <w:numId w:val="21"/>
              </w:numPr>
              <w:rPr>
                <w:rFonts w:ascii="Arial" w:hAnsi="Arial" w:cs="Arial"/>
                <w:lang w:val="en-GB"/>
              </w:rPr>
            </w:pPr>
            <w:r w:rsidRPr="009057BB">
              <w:rPr>
                <w:rFonts w:ascii="Arial" w:hAnsi="Arial" w:cs="Arial"/>
                <w:lang w:val="en-GB"/>
              </w:rPr>
              <w:t>use the common components of Excel spreadsheets</w:t>
            </w:r>
          </w:p>
          <w:p w:rsidR="00C0217A" w:rsidRPr="009057BB" w:rsidRDefault="00C0217A" w:rsidP="00A226F1">
            <w:pPr>
              <w:numPr>
                <w:ilvl w:val="0"/>
                <w:numId w:val="21"/>
              </w:numPr>
              <w:rPr>
                <w:rFonts w:ascii="Arial" w:hAnsi="Arial" w:cs="Arial"/>
                <w:lang w:val="en-GB"/>
              </w:rPr>
            </w:pPr>
            <w:r>
              <w:rPr>
                <w:rFonts w:ascii="Arial" w:hAnsi="Arial" w:cs="Arial"/>
                <w:lang w:val="en-GB"/>
              </w:rPr>
              <w:t xml:space="preserve">employ methods that allow changes in data to be made without have to adjust actual formulas </w:t>
            </w:r>
          </w:p>
          <w:p w:rsidR="00922BF8" w:rsidRPr="009057BB" w:rsidRDefault="00706395" w:rsidP="00A226F1">
            <w:pPr>
              <w:numPr>
                <w:ilvl w:val="0"/>
                <w:numId w:val="18"/>
              </w:numPr>
              <w:rPr>
                <w:rFonts w:ascii="Arial" w:hAnsi="Arial"/>
              </w:rPr>
            </w:pPr>
            <w:r w:rsidRPr="009057BB">
              <w:rPr>
                <w:rFonts w:ascii="Arial" w:hAnsi="Arial" w:cs="Arial"/>
                <w:lang w:val="en-GB"/>
              </w:rPr>
              <w:t>use Excel to automate the concepts discussed in outcomes 1 and</w:t>
            </w:r>
            <w:r w:rsidR="00D15D8B" w:rsidRPr="009057BB">
              <w:rPr>
                <w:rFonts w:ascii="Arial" w:hAnsi="Arial" w:cs="Arial"/>
                <w:lang w:val="en-GB"/>
              </w:rPr>
              <w:t xml:space="preserve"> </w:t>
            </w:r>
            <w:r w:rsidRPr="009057BB">
              <w:rPr>
                <w:rFonts w:ascii="Arial" w:hAnsi="Arial" w:cs="Arial"/>
                <w:lang w:val="en-GB"/>
              </w:rPr>
              <w:t xml:space="preserve"> 2 above</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9B425E" w:rsidRPr="009057BB">
        <w:tc>
          <w:tcPr>
            <w:tcW w:w="675" w:type="dxa"/>
          </w:tcPr>
          <w:p w:rsidR="009B425E" w:rsidRPr="009057BB" w:rsidRDefault="009B425E">
            <w:pPr>
              <w:rPr>
                <w:rFonts w:ascii="Arial" w:hAnsi="Arial"/>
              </w:rPr>
            </w:pPr>
          </w:p>
        </w:tc>
        <w:tc>
          <w:tcPr>
            <w:tcW w:w="567" w:type="dxa"/>
          </w:tcPr>
          <w:p w:rsidR="009B425E" w:rsidRPr="009057BB" w:rsidRDefault="00706395">
            <w:pPr>
              <w:rPr>
                <w:rFonts w:ascii="Arial" w:hAnsi="Arial"/>
              </w:rPr>
            </w:pPr>
            <w:r w:rsidRPr="009057BB">
              <w:rPr>
                <w:rFonts w:ascii="Arial" w:hAnsi="Arial"/>
              </w:rPr>
              <w:t>4</w:t>
            </w:r>
            <w:r w:rsidR="009B425E" w:rsidRPr="009057BB">
              <w:rPr>
                <w:rFonts w:ascii="Arial" w:hAnsi="Arial"/>
              </w:rPr>
              <w:t>.</w:t>
            </w:r>
          </w:p>
        </w:tc>
        <w:tc>
          <w:tcPr>
            <w:tcW w:w="7614" w:type="dxa"/>
          </w:tcPr>
          <w:p w:rsidR="00706395" w:rsidRPr="009057BB" w:rsidRDefault="00706395" w:rsidP="00706395">
            <w:pPr>
              <w:rPr>
                <w:rFonts w:ascii="Arial" w:hAnsi="Arial"/>
              </w:rPr>
            </w:pPr>
            <w:r w:rsidRPr="009057BB">
              <w:rPr>
                <w:rFonts w:ascii="Arial" w:hAnsi="Arial"/>
              </w:rPr>
              <w:t>Apply spreadsheet (Excel) concepts to</w:t>
            </w:r>
            <w:r w:rsidR="00A226F1" w:rsidRPr="009057BB">
              <w:rPr>
                <w:rFonts w:ascii="Arial" w:hAnsi="Arial"/>
              </w:rPr>
              <w:t xml:space="preserve"> solve</w:t>
            </w:r>
            <w:r w:rsidRPr="009057BB">
              <w:rPr>
                <w:rFonts w:ascii="Arial" w:hAnsi="Arial"/>
              </w:rPr>
              <w:t xml:space="preserve"> business problems.</w:t>
            </w:r>
          </w:p>
          <w:p w:rsidR="009B425E" w:rsidRPr="009057BB" w:rsidRDefault="009B425E" w:rsidP="009B425E">
            <w:pPr>
              <w:pStyle w:val="EnvelopeReturn"/>
            </w:pPr>
          </w:p>
          <w:p w:rsidR="009B425E" w:rsidRPr="009057BB" w:rsidRDefault="009B425E" w:rsidP="009B425E">
            <w:pPr>
              <w:rPr>
                <w:rFonts w:ascii="Arial" w:hAnsi="Arial" w:cs="Arial"/>
                <w:lang w:val="en-GB"/>
              </w:rPr>
            </w:pPr>
            <w:r w:rsidRPr="009057BB">
              <w:rPr>
                <w:rFonts w:ascii="Arial" w:hAnsi="Arial" w:cs="Arial"/>
                <w:b/>
                <w:i/>
                <w:lang w:val="en-GB"/>
              </w:rPr>
              <w:t>Elements of the performance:</w:t>
            </w:r>
          </w:p>
          <w:p w:rsidR="009B425E" w:rsidRPr="009057BB" w:rsidRDefault="009B425E" w:rsidP="009B425E">
            <w:pPr>
              <w:rPr>
                <w:rFonts w:ascii="Arial" w:hAnsi="Arial" w:cs="Arial"/>
                <w:lang w:val="en-GB"/>
              </w:rPr>
            </w:pPr>
          </w:p>
          <w:p w:rsidR="0035273D" w:rsidRPr="009057BB" w:rsidRDefault="00743DEB" w:rsidP="009B425E">
            <w:pPr>
              <w:pStyle w:val="EnvelopeReturn"/>
              <w:numPr>
                <w:ilvl w:val="0"/>
                <w:numId w:val="19"/>
              </w:numPr>
              <w:rPr>
                <w:szCs w:val="24"/>
              </w:rPr>
            </w:pPr>
            <w:r w:rsidRPr="009057BB">
              <w:rPr>
                <w:szCs w:val="24"/>
              </w:rPr>
              <w:t xml:space="preserve">construct and interpret line graphs, bar graphs, </w:t>
            </w:r>
            <w:r w:rsidR="001777BE" w:rsidRPr="009057BB">
              <w:rPr>
                <w:szCs w:val="24"/>
              </w:rPr>
              <w:t>and pie charts using Excel</w:t>
            </w:r>
          </w:p>
          <w:p w:rsidR="005A7B98" w:rsidRPr="009057BB" w:rsidRDefault="00EC3099" w:rsidP="009B425E">
            <w:pPr>
              <w:pStyle w:val="EnvelopeReturn"/>
              <w:numPr>
                <w:ilvl w:val="0"/>
                <w:numId w:val="19"/>
              </w:numPr>
              <w:rPr>
                <w:szCs w:val="24"/>
              </w:rPr>
            </w:pPr>
            <w:r w:rsidRPr="009057BB">
              <w:rPr>
                <w:szCs w:val="24"/>
              </w:rPr>
              <w:t>s</w:t>
            </w:r>
            <w:r w:rsidR="004E3DC6" w:rsidRPr="009057BB">
              <w:rPr>
                <w:szCs w:val="24"/>
              </w:rPr>
              <w:t>olve problems involving simple interest calculations, including finding interest, principal, or time, fu</w:t>
            </w:r>
            <w:r w:rsidR="001777BE" w:rsidRPr="009057BB">
              <w:rPr>
                <w:szCs w:val="24"/>
              </w:rPr>
              <w:t>ture values, and present values</w:t>
            </w:r>
          </w:p>
          <w:p w:rsidR="009F4382" w:rsidRPr="009057BB" w:rsidRDefault="00EC3099" w:rsidP="009B425E">
            <w:pPr>
              <w:pStyle w:val="EnvelopeReturn"/>
              <w:numPr>
                <w:ilvl w:val="0"/>
                <w:numId w:val="19"/>
              </w:numPr>
              <w:rPr>
                <w:szCs w:val="24"/>
              </w:rPr>
            </w:pPr>
            <w:r w:rsidRPr="009057BB">
              <w:rPr>
                <w:szCs w:val="24"/>
              </w:rPr>
              <w:t>calculate loan repayment schedules</w:t>
            </w:r>
          </w:p>
          <w:p w:rsidR="00F80A66" w:rsidRPr="009057BB" w:rsidRDefault="00F80A66" w:rsidP="009B425E">
            <w:pPr>
              <w:pStyle w:val="EnvelopeReturn"/>
              <w:numPr>
                <w:ilvl w:val="0"/>
                <w:numId w:val="19"/>
              </w:numPr>
              <w:rPr>
                <w:szCs w:val="24"/>
              </w:rPr>
            </w:pPr>
            <w:r w:rsidRPr="009057BB">
              <w:rPr>
                <w:szCs w:val="24"/>
              </w:rPr>
              <w:t>determine future values and present values with compound interest</w:t>
            </w:r>
          </w:p>
          <w:p w:rsidR="00F80A66" w:rsidRPr="009057BB" w:rsidRDefault="00F80A66" w:rsidP="009B425E">
            <w:pPr>
              <w:pStyle w:val="EnvelopeReturn"/>
              <w:numPr>
                <w:ilvl w:val="0"/>
                <w:numId w:val="19"/>
              </w:numPr>
              <w:rPr>
                <w:szCs w:val="24"/>
              </w:rPr>
            </w:pPr>
            <w:r w:rsidRPr="009057BB">
              <w:rPr>
                <w:szCs w:val="24"/>
              </w:rPr>
              <w:t>determine future value, present value, periodic rent (payment), and term of a simple annuity</w:t>
            </w:r>
          </w:p>
          <w:p w:rsidR="00BC47DF" w:rsidRPr="009057BB" w:rsidRDefault="00BC47DF" w:rsidP="009B425E">
            <w:pPr>
              <w:pStyle w:val="EnvelopeReturn"/>
              <w:numPr>
                <w:ilvl w:val="0"/>
                <w:numId w:val="19"/>
              </w:numPr>
              <w:rPr>
                <w:szCs w:val="24"/>
              </w:rPr>
            </w:pPr>
            <w:r w:rsidRPr="009057BB">
              <w:rPr>
                <w:szCs w:val="24"/>
              </w:rPr>
              <w:t>calculate an amortization schedule for a simple annuity</w:t>
            </w:r>
          </w:p>
          <w:p w:rsidR="00BC47DF" w:rsidRPr="009057BB" w:rsidRDefault="002D539D" w:rsidP="009B425E">
            <w:pPr>
              <w:pStyle w:val="EnvelopeReturn"/>
              <w:numPr>
                <w:ilvl w:val="0"/>
                <w:numId w:val="19"/>
              </w:numPr>
              <w:rPr>
                <w:szCs w:val="24"/>
              </w:rPr>
            </w:pPr>
            <w:r w:rsidRPr="009057BB">
              <w:rPr>
                <w:szCs w:val="24"/>
              </w:rPr>
              <w:t>calculate and interpret simple descriptive statistics including mean, median, mode, and standard deviation</w:t>
            </w:r>
          </w:p>
          <w:p w:rsidR="005C2B74" w:rsidRPr="009057BB" w:rsidRDefault="005C2B74" w:rsidP="009B425E">
            <w:pPr>
              <w:pStyle w:val="EnvelopeReturn"/>
              <w:numPr>
                <w:ilvl w:val="0"/>
                <w:numId w:val="19"/>
              </w:numPr>
              <w:rPr>
                <w:szCs w:val="24"/>
              </w:rPr>
            </w:pPr>
            <w:r w:rsidRPr="009057BB">
              <w:rPr>
                <w:szCs w:val="24"/>
              </w:rPr>
              <w:t>perform using Excel a linear regression</w:t>
            </w:r>
          </w:p>
        </w:tc>
      </w:tr>
      <w:tr w:rsidR="005E5336" w:rsidRPr="009057BB">
        <w:tc>
          <w:tcPr>
            <w:tcW w:w="675" w:type="dxa"/>
          </w:tcPr>
          <w:p w:rsidR="005E5336" w:rsidRPr="009057BB" w:rsidRDefault="005E5336">
            <w:pPr>
              <w:rPr>
                <w:rFonts w:ascii="Arial" w:hAnsi="Arial"/>
              </w:rPr>
            </w:pPr>
          </w:p>
        </w:tc>
        <w:tc>
          <w:tcPr>
            <w:tcW w:w="567" w:type="dxa"/>
          </w:tcPr>
          <w:p w:rsidR="005E5336" w:rsidRPr="009057BB" w:rsidRDefault="005E5336">
            <w:pPr>
              <w:rPr>
                <w:rFonts w:ascii="Arial" w:hAnsi="Arial"/>
              </w:rPr>
            </w:pPr>
          </w:p>
        </w:tc>
        <w:tc>
          <w:tcPr>
            <w:tcW w:w="7614" w:type="dxa"/>
          </w:tcPr>
          <w:p w:rsidR="005E5336" w:rsidRPr="009057BB" w:rsidRDefault="005E5336">
            <w:pPr>
              <w:pStyle w:val="EnvelopeReturn"/>
            </w:pPr>
          </w:p>
        </w:tc>
      </w:tr>
    </w:tbl>
    <w:p w:rsidR="00907E6C" w:rsidRPr="009057BB" w:rsidRDefault="00907E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rsidTr="008B202C">
        <w:trPr>
          <w:cantSplit/>
          <w:trHeight w:val="342"/>
        </w:trPr>
        <w:tc>
          <w:tcPr>
            <w:tcW w:w="675" w:type="dxa"/>
          </w:tcPr>
          <w:p w:rsidR="005337B1" w:rsidRPr="009057BB" w:rsidRDefault="005337B1">
            <w:pPr>
              <w:rPr>
                <w:rFonts w:ascii="Arial" w:hAnsi="Arial"/>
                <w:b/>
              </w:rPr>
            </w:pPr>
            <w:r w:rsidRPr="009057BB">
              <w:rPr>
                <w:rFonts w:ascii="Arial" w:hAnsi="Arial"/>
                <w:b/>
              </w:rPr>
              <w:t>III.</w:t>
            </w:r>
          </w:p>
        </w:tc>
        <w:tc>
          <w:tcPr>
            <w:tcW w:w="8181" w:type="dxa"/>
            <w:gridSpan w:val="2"/>
          </w:tcPr>
          <w:p w:rsidR="005337B1" w:rsidRPr="009057BB" w:rsidRDefault="005337B1">
            <w:pPr>
              <w:rPr>
                <w:rFonts w:ascii="Arial" w:hAnsi="Arial"/>
                <w:b/>
                <w:i/>
              </w:rPr>
            </w:pPr>
            <w:r w:rsidRPr="009057BB">
              <w:rPr>
                <w:rFonts w:ascii="Arial" w:hAnsi="Arial"/>
                <w:b/>
                <w:i/>
              </w:rPr>
              <w:t>TOPICS:</w:t>
            </w:r>
          </w:p>
          <w:p w:rsidR="005337B1" w:rsidRPr="009057BB" w:rsidRDefault="005337B1">
            <w:pPr>
              <w:rPr>
                <w:rFonts w:ascii="Arial" w:hAnsi="Arial"/>
                <w:i/>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1</w:t>
            </w:r>
            <w:r w:rsidR="005337B1" w:rsidRPr="009057BB">
              <w:rPr>
                <w:rFonts w:ascii="Arial" w:hAnsi="Arial"/>
                <w:i/>
              </w:rPr>
              <w:t>.</w:t>
            </w:r>
          </w:p>
        </w:tc>
        <w:tc>
          <w:tcPr>
            <w:tcW w:w="7614" w:type="dxa"/>
          </w:tcPr>
          <w:p w:rsidR="005337B1" w:rsidRPr="009057BB" w:rsidRDefault="002E363A" w:rsidP="00C0217A">
            <w:pPr>
              <w:rPr>
                <w:rFonts w:ascii="Arial" w:hAnsi="Arial"/>
                <w:i/>
                <w:szCs w:val="24"/>
              </w:rPr>
            </w:pPr>
            <w:r w:rsidRPr="009057BB">
              <w:rPr>
                <w:rFonts w:ascii="Arial" w:hAnsi="Arial"/>
                <w:i/>
                <w:szCs w:val="24"/>
              </w:rPr>
              <w:t>Basic Concepts</w:t>
            </w:r>
            <w:r w:rsidR="00C0217A">
              <w:rPr>
                <w:rFonts w:ascii="Arial" w:hAnsi="Arial"/>
                <w:i/>
                <w:szCs w:val="24"/>
              </w:rPr>
              <w:t xml:space="preserve">                                                </w:t>
            </w:r>
            <w:r w:rsidR="00566FAE"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2</w:t>
            </w:r>
            <w:r w:rsidR="005337B1" w:rsidRPr="009057BB">
              <w:rPr>
                <w:rFonts w:ascii="Arial" w:hAnsi="Arial"/>
                <w:i/>
              </w:rPr>
              <w:t>.</w:t>
            </w:r>
          </w:p>
        </w:tc>
        <w:tc>
          <w:tcPr>
            <w:tcW w:w="7614" w:type="dxa"/>
          </w:tcPr>
          <w:p w:rsidR="005337B1" w:rsidRPr="009057BB" w:rsidRDefault="005337B1">
            <w:pPr>
              <w:rPr>
                <w:rFonts w:ascii="Arial" w:hAnsi="Arial"/>
                <w:i/>
                <w:szCs w:val="24"/>
              </w:rPr>
            </w:pPr>
            <w:r w:rsidRPr="009057BB">
              <w:rPr>
                <w:rFonts w:ascii="Arial" w:hAnsi="Arial"/>
                <w:i/>
                <w:szCs w:val="24"/>
              </w:rPr>
              <w:t>Percent</w:t>
            </w:r>
            <w:r w:rsidR="00DA5BF0" w:rsidRPr="009057BB">
              <w:rPr>
                <w:rFonts w:ascii="Arial" w:hAnsi="Arial"/>
                <w:i/>
                <w:szCs w:val="24"/>
              </w:rPr>
              <w:t>ages</w:t>
            </w:r>
            <w:r w:rsidR="008B202C" w:rsidRPr="009057BB">
              <w:rPr>
                <w:rFonts w:ascii="Arial" w:hAnsi="Arial"/>
                <w:i/>
                <w:szCs w:val="24"/>
              </w:rPr>
              <w:t xml:space="preserve">                                                      </w:t>
            </w:r>
          </w:p>
        </w:tc>
      </w:tr>
      <w:tr w:rsidR="00566FAE" w:rsidRPr="009057BB">
        <w:tc>
          <w:tcPr>
            <w:tcW w:w="675" w:type="dxa"/>
          </w:tcPr>
          <w:p w:rsidR="00566FAE" w:rsidRPr="009057BB" w:rsidRDefault="00566FAE" w:rsidP="00566FAE">
            <w:pPr>
              <w:rPr>
                <w:rFonts w:ascii="Arial" w:hAnsi="Arial"/>
              </w:rPr>
            </w:pPr>
          </w:p>
        </w:tc>
        <w:tc>
          <w:tcPr>
            <w:tcW w:w="567" w:type="dxa"/>
          </w:tcPr>
          <w:p w:rsidR="00566FAE" w:rsidRPr="009057BB" w:rsidRDefault="00566FAE" w:rsidP="00566FAE">
            <w:pPr>
              <w:rPr>
                <w:rFonts w:ascii="Arial" w:hAnsi="Arial"/>
                <w:i/>
              </w:rPr>
            </w:pPr>
            <w:r w:rsidRPr="009057BB">
              <w:rPr>
                <w:rFonts w:ascii="Arial" w:hAnsi="Arial"/>
                <w:i/>
              </w:rPr>
              <w:t>3.</w:t>
            </w:r>
          </w:p>
        </w:tc>
        <w:tc>
          <w:tcPr>
            <w:tcW w:w="7614" w:type="dxa"/>
          </w:tcPr>
          <w:p w:rsidR="00566FAE" w:rsidRPr="009057BB" w:rsidRDefault="008D1BBD" w:rsidP="008D1BBD">
            <w:pPr>
              <w:rPr>
                <w:rFonts w:ascii="Arial" w:hAnsi="Arial"/>
                <w:i/>
                <w:szCs w:val="24"/>
              </w:rPr>
            </w:pPr>
            <w:r>
              <w:rPr>
                <w:rFonts w:ascii="Arial" w:hAnsi="Arial"/>
                <w:i/>
                <w:szCs w:val="24"/>
              </w:rPr>
              <w:t>Business Math</w:t>
            </w:r>
            <w:r w:rsidR="008B202C"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r w:rsidRPr="009057BB">
              <w:rPr>
                <w:rFonts w:ascii="Arial" w:hAnsi="Arial"/>
                <w:i/>
              </w:rPr>
              <w:t>4.</w:t>
            </w:r>
          </w:p>
        </w:tc>
        <w:tc>
          <w:tcPr>
            <w:tcW w:w="7614" w:type="dxa"/>
          </w:tcPr>
          <w:p w:rsidR="005337B1" w:rsidRPr="009057BB" w:rsidRDefault="008D1BBD" w:rsidP="008D1BBD">
            <w:pPr>
              <w:rPr>
                <w:rFonts w:ascii="Arial" w:hAnsi="Arial"/>
                <w:i/>
                <w:szCs w:val="24"/>
              </w:rPr>
            </w:pPr>
            <w:r>
              <w:rPr>
                <w:rFonts w:ascii="Arial" w:hAnsi="Arial"/>
                <w:i/>
                <w:szCs w:val="24"/>
              </w:rPr>
              <w:t>Statistics</w:t>
            </w:r>
            <w:r w:rsidR="008B202C" w:rsidRPr="009057BB">
              <w:rPr>
                <w:rFonts w:ascii="Arial" w:hAnsi="Arial"/>
                <w:i/>
                <w:szCs w:val="24"/>
              </w:rPr>
              <w:t xml:space="preserve">                    </w:t>
            </w:r>
          </w:p>
        </w:tc>
      </w:tr>
      <w:tr w:rsidR="00590576" w:rsidRPr="009057BB">
        <w:tc>
          <w:tcPr>
            <w:tcW w:w="675" w:type="dxa"/>
          </w:tcPr>
          <w:p w:rsidR="00590576" w:rsidRPr="009057BB" w:rsidRDefault="00590576" w:rsidP="00535EFB">
            <w:pPr>
              <w:rPr>
                <w:rFonts w:ascii="Arial" w:hAnsi="Arial"/>
              </w:rPr>
            </w:pPr>
          </w:p>
        </w:tc>
        <w:tc>
          <w:tcPr>
            <w:tcW w:w="567" w:type="dxa"/>
          </w:tcPr>
          <w:p w:rsidR="00590576" w:rsidRPr="009057BB" w:rsidRDefault="00590576" w:rsidP="00535EFB">
            <w:pPr>
              <w:rPr>
                <w:rFonts w:ascii="Arial" w:hAnsi="Arial"/>
                <w:i/>
              </w:rPr>
            </w:pPr>
          </w:p>
        </w:tc>
        <w:tc>
          <w:tcPr>
            <w:tcW w:w="7614" w:type="dxa"/>
          </w:tcPr>
          <w:p w:rsidR="00590576" w:rsidRPr="009057BB" w:rsidRDefault="00590576" w:rsidP="00535EFB">
            <w:pPr>
              <w:rPr>
                <w:rFonts w:ascii="Arial" w:hAnsi="Arial"/>
                <w:i/>
                <w:szCs w:val="24"/>
              </w:rPr>
            </w:pPr>
          </w:p>
        </w:tc>
      </w:tr>
      <w:tr w:rsidR="002E363A" w:rsidRPr="009057BB">
        <w:tc>
          <w:tcPr>
            <w:tcW w:w="675" w:type="dxa"/>
          </w:tcPr>
          <w:p w:rsidR="002E363A" w:rsidRPr="009057BB" w:rsidRDefault="002E363A">
            <w:pPr>
              <w:rPr>
                <w:rFonts w:ascii="Arial" w:hAnsi="Arial"/>
              </w:rPr>
            </w:pPr>
          </w:p>
        </w:tc>
        <w:tc>
          <w:tcPr>
            <w:tcW w:w="567" w:type="dxa"/>
          </w:tcPr>
          <w:p w:rsidR="002E363A" w:rsidRPr="009057BB" w:rsidRDefault="002E363A">
            <w:pPr>
              <w:rPr>
                <w:rFonts w:ascii="Arial" w:hAnsi="Arial"/>
                <w:i/>
              </w:rPr>
            </w:pPr>
          </w:p>
        </w:tc>
        <w:tc>
          <w:tcPr>
            <w:tcW w:w="7614" w:type="dxa"/>
          </w:tcPr>
          <w:p w:rsidR="002E363A" w:rsidRPr="009057BB" w:rsidRDefault="002E363A">
            <w:pPr>
              <w:rPr>
                <w:rFonts w:ascii="Arial" w:hAnsi="Arial"/>
                <w:i/>
                <w:szCs w:val="24"/>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p>
        </w:tc>
        <w:tc>
          <w:tcPr>
            <w:tcW w:w="7614" w:type="dxa"/>
          </w:tcPr>
          <w:p w:rsidR="005337B1" w:rsidRPr="009057BB" w:rsidRDefault="005337B1">
            <w:pPr>
              <w:rPr>
                <w:rFonts w:ascii="Arial" w:hAnsi="Arial"/>
                <w:i/>
                <w:szCs w:val="24"/>
              </w:rPr>
            </w:pPr>
          </w:p>
        </w:tc>
      </w:tr>
    </w:tbl>
    <w:p w:rsidR="005337B1" w:rsidRPr="009057BB" w:rsidRDefault="005337B1">
      <w:pPr>
        <w:rPr>
          <w:rFonts w:ascii="Arial" w:hAnsi="Arial"/>
        </w:rPr>
      </w:pPr>
    </w:p>
    <w:p w:rsidR="00907E6C" w:rsidRPr="009057BB" w:rsidRDefault="00907E6C">
      <w:pPr>
        <w:rPr>
          <w:rFonts w:ascii="Arial" w:hAnsi="Arial"/>
        </w:rPr>
      </w:pPr>
    </w:p>
    <w:tbl>
      <w:tblPr>
        <w:tblW w:w="8856" w:type="dxa"/>
        <w:tblLayout w:type="fixed"/>
        <w:tblLook w:val="0000" w:firstRow="0" w:lastRow="0" w:firstColumn="0" w:lastColumn="0" w:noHBand="0" w:noVBand="0"/>
      </w:tblPr>
      <w:tblGrid>
        <w:gridCol w:w="675"/>
        <w:gridCol w:w="1701"/>
        <w:gridCol w:w="4677"/>
        <w:gridCol w:w="1785"/>
        <w:gridCol w:w="18"/>
      </w:tblGrid>
      <w:tr w:rsidR="005337B1" w:rsidRPr="009057BB" w:rsidTr="00D15D8B">
        <w:trPr>
          <w:gridAfter w:val="1"/>
          <w:wAfter w:w="18" w:type="dxa"/>
          <w:cantSplit/>
          <w:trHeight w:val="1437"/>
        </w:trPr>
        <w:tc>
          <w:tcPr>
            <w:tcW w:w="674" w:type="dxa"/>
          </w:tcPr>
          <w:p w:rsidR="005337B1" w:rsidRPr="009057BB" w:rsidRDefault="005337B1">
            <w:pPr>
              <w:rPr>
                <w:rFonts w:ascii="Arial" w:hAnsi="Arial"/>
                <w:b/>
              </w:rPr>
            </w:pPr>
            <w:r w:rsidRPr="009057BB">
              <w:rPr>
                <w:rFonts w:ascii="Arial" w:hAnsi="Arial"/>
                <w:b/>
              </w:rPr>
              <w:lastRenderedPageBreak/>
              <w:t>IV.</w:t>
            </w:r>
          </w:p>
        </w:tc>
        <w:tc>
          <w:tcPr>
            <w:tcW w:w="8164" w:type="dxa"/>
            <w:gridSpan w:val="3"/>
          </w:tcPr>
          <w:p w:rsidR="00E04706" w:rsidRPr="009057BB" w:rsidRDefault="005337B1">
            <w:pPr>
              <w:rPr>
                <w:rFonts w:ascii="Arial" w:hAnsi="Arial"/>
                <w:b/>
              </w:rPr>
            </w:pPr>
            <w:r w:rsidRPr="009057BB">
              <w:rPr>
                <w:rFonts w:ascii="Arial" w:hAnsi="Arial"/>
                <w:b/>
              </w:rPr>
              <w:t>REQUIRED RESOURCES/TEXTS/MATERIALS:</w:t>
            </w:r>
          </w:p>
          <w:p w:rsidR="00AC5D24" w:rsidRPr="009057BB" w:rsidRDefault="00AC5D24">
            <w:pPr>
              <w:rPr>
                <w:rFonts w:ascii="Arial" w:hAnsi="Arial"/>
                <w:b/>
              </w:rPr>
            </w:pPr>
          </w:p>
          <w:p w:rsidR="00676911" w:rsidRPr="009057BB" w:rsidRDefault="00AC5D24" w:rsidP="00676911">
            <w:pPr>
              <w:rPr>
                <w:rFonts w:ascii="Arial" w:hAnsi="Arial" w:cs="Arial"/>
                <w:szCs w:val="24"/>
              </w:rPr>
            </w:pPr>
            <w:r w:rsidRPr="009057BB">
              <w:rPr>
                <w:rFonts w:ascii="Arial" w:hAnsi="Arial"/>
              </w:rPr>
              <w:t>1.</w:t>
            </w:r>
            <w:r w:rsidRPr="009057BB">
              <w:rPr>
                <w:rFonts w:ascii="Arial" w:hAnsi="Arial"/>
              </w:rPr>
              <w:tab/>
            </w:r>
            <w:r w:rsidR="00676911" w:rsidRPr="009057BB">
              <w:rPr>
                <w:rFonts w:ascii="Arial" w:hAnsi="Arial" w:cs="Arial"/>
                <w:szCs w:val="24"/>
              </w:rPr>
              <w:t xml:space="preserve">My Math Test  CD from the Bookstore </w:t>
            </w:r>
          </w:p>
          <w:p w:rsidR="00676911" w:rsidRPr="009057BB" w:rsidRDefault="00676911" w:rsidP="00676911">
            <w:pPr>
              <w:rPr>
                <w:rFonts w:ascii="Arial" w:hAnsi="Arial" w:cs="Arial"/>
                <w:szCs w:val="24"/>
              </w:rPr>
            </w:pPr>
            <w:r w:rsidRPr="009057BB">
              <w:rPr>
                <w:rFonts w:ascii="Arial" w:hAnsi="Arial" w:cs="Arial"/>
                <w:szCs w:val="24"/>
              </w:rPr>
              <w:t xml:space="preserve">           ISBN 0321557077</w:t>
            </w:r>
          </w:p>
          <w:p w:rsidR="00676911" w:rsidRPr="009057BB" w:rsidRDefault="00676911" w:rsidP="00676911">
            <w:pPr>
              <w:rPr>
                <w:rFonts w:ascii="Arial" w:hAnsi="Arial" w:cs="Arial"/>
                <w:szCs w:val="24"/>
              </w:rPr>
            </w:pPr>
            <w:r w:rsidRPr="009057BB">
              <w:rPr>
                <w:rFonts w:ascii="Arial" w:hAnsi="Arial" w:cs="Arial"/>
                <w:szCs w:val="24"/>
              </w:rPr>
              <w:t xml:space="preserve">          </w:t>
            </w:r>
            <w:r w:rsidRPr="009057BB">
              <w:rPr>
                <w:rFonts w:ascii="Arial" w:hAnsi="Arial" w:cs="Arial"/>
                <w:sz w:val="20"/>
                <w:lang w:val="en-CA"/>
              </w:rPr>
              <w:t xml:space="preserve"> </w:t>
            </w:r>
            <w:r w:rsidRPr="009057BB">
              <w:rPr>
                <w:rFonts w:ascii="Arial" w:hAnsi="Arial" w:cs="Arial"/>
                <w:szCs w:val="24"/>
              </w:rPr>
              <w:t>Prentice Hall Publishing</w:t>
            </w:r>
          </w:p>
          <w:p w:rsidR="005337B1" w:rsidRPr="009057BB" w:rsidRDefault="00580C88">
            <w:pPr>
              <w:rPr>
                <w:rFonts w:ascii="Arial" w:hAnsi="Arial"/>
              </w:rPr>
            </w:pPr>
            <w:r w:rsidRPr="009057BB">
              <w:rPr>
                <w:rFonts w:ascii="Arial" w:hAnsi="Arial"/>
                <w:b/>
              </w:rPr>
              <w:t xml:space="preserve">                                  </w:t>
            </w:r>
            <w:r w:rsidR="00BD7210" w:rsidRPr="009057BB">
              <w:rPr>
                <w:rFonts w:ascii="Arial" w:hAnsi="Arial"/>
                <w:b/>
              </w:rPr>
              <w:t xml:space="preserve"> </w:t>
            </w:r>
          </w:p>
          <w:p w:rsidR="005F5042" w:rsidRPr="009057BB" w:rsidRDefault="00A4092A">
            <w:pPr>
              <w:rPr>
                <w:rFonts w:ascii="Arial" w:hAnsi="Arial"/>
              </w:rPr>
            </w:pPr>
            <w:r w:rsidRPr="009057BB">
              <w:rPr>
                <w:rFonts w:ascii="Arial" w:hAnsi="Arial"/>
              </w:rPr>
              <w:t>2</w:t>
            </w:r>
            <w:r w:rsidR="00E95E8A" w:rsidRPr="009057BB">
              <w:rPr>
                <w:rFonts w:ascii="Arial" w:hAnsi="Arial"/>
              </w:rPr>
              <w:t>.</w:t>
            </w:r>
            <w:r w:rsidR="00E95E8A" w:rsidRPr="009057BB">
              <w:rPr>
                <w:rFonts w:ascii="Arial" w:hAnsi="Arial"/>
              </w:rPr>
              <w:tab/>
            </w:r>
            <w:r w:rsidR="00580C88" w:rsidRPr="009057BB">
              <w:rPr>
                <w:rFonts w:ascii="Arial" w:hAnsi="Arial"/>
              </w:rPr>
              <w:t>Calculator:  (Recommended</w:t>
            </w:r>
            <w:proofErr w:type="gramStart"/>
            <w:r w:rsidR="00580C88" w:rsidRPr="009057BB">
              <w:rPr>
                <w:rFonts w:ascii="Arial" w:hAnsi="Arial"/>
              </w:rPr>
              <w:t>)  SHARP</w:t>
            </w:r>
            <w:proofErr w:type="gramEnd"/>
            <w:r w:rsidR="00580C88" w:rsidRPr="009057BB">
              <w:rPr>
                <w:rFonts w:ascii="Arial" w:hAnsi="Arial"/>
              </w:rPr>
              <w:t xml:space="preserve"> Calculator EL-531</w:t>
            </w:r>
            <w:r w:rsidR="00637DDD" w:rsidRPr="009057BB">
              <w:rPr>
                <w:rFonts w:ascii="Arial" w:hAnsi="Arial"/>
              </w:rPr>
              <w:t>W</w:t>
            </w:r>
            <w:r w:rsidR="00580C88" w:rsidRPr="009057BB">
              <w:rPr>
                <w:rFonts w:ascii="Arial" w:hAnsi="Arial"/>
              </w:rPr>
              <w:t>.</w:t>
            </w:r>
          </w:p>
          <w:p w:rsidR="00580C88" w:rsidRPr="009057BB" w:rsidRDefault="005F5042">
            <w:pPr>
              <w:rPr>
                <w:rFonts w:ascii="Arial" w:hAnsi="Arial"/>
              </w:rPr>
            </w:pPr>
            <w:r w:rsidRPr="009057BB">
              <w:rPr>
                <w:rFonts w:ascii="Arial" w:hAnsi="Arial"/>
                <w:i/>
              </w:rPr>
              <w:tab/>
            </w:r>
            <w:r w:rsidR="00580C88" w:rsidRPr="009057BB">
              <w:rPr>
                <w:rFonts w:ascii="Arial" w:hAnsi="Arial"/>
                <w:i/>
              </w:rPr>
              <w:t xml:space="preserve">The use of some kinds of calculators and other devices may be </w:t>
            </w:r>
            <w:r w:rsidRPr="009057BB">
              <w:rPr>
                <w:rFonts w:ascii="Arial" w:hAnsi="Arial"/>
                <w:i/>
              </w:rPr>
              <w:tab/>
            </w:r>
            <w:r w:rsidR="00580C88" w:rsidRPr="009057BB">
              <w:rPr>
                <w:rFonts w:ascii="Arial" w:hAnsi="Arial"/>
                <w:i/>
              </w:rPr>
              <w:t>restricted during tests</w:t>
            </w:r>
            <w:r w:rsidR="00580C88" w:rsidRPr="009057BB">
              <w:rPr>
                <w:rFonts w:ascii="Arial" w:hAnsi="Arial"/>
              </w:rPr>
              <w:t>.</w:t>
            </w:r>
          </w:p>
          <w:p w:rsidR="00676911" w:rsidRPr="009057BB" w:rsidRDefault="00676911" w:rsidP="00C0217A">
            <w:pPr>
              <w:rPr>
                <w:rFonts w:ascii="Arial" w:hAnsi="Arial"/>
                <w:i/>
              </w:rPr>
            </w:pPr>
          </w:p>
        </w:tc>
      </w:tr>
      <w:tr w:rsidR="005337B1" w:rsidRPr="009057BB" w:rsidTr="00D15D8B">
        <w:trPr>
          <w:cantSplit/>
        </w:trPr>
        <w:tc>
          <w:tcPr>
            <w:tcW w:w="675" w:type="dxa"/>
          </w:tcPr>
          <w:p w:rsidR="005337B1" w:rsidRPr="009057BB" w:rsidRDefault="005337B1">
            <w:pPr>
              <w:rPr>
                <w:rFonts w:ascii="Arial" w:hAnsi="Arial"/>
                <w:b/>
              </w:rPr>
            </w:pPr>
            <w:r w:rsidRPr="009057BB">
              <w:rPr>
                <w:rFonts w:ascii="Arial" w:hAnsi="Arial"/>
                <w:b/>
              </w:rPr>
              <w:t>V.</w:t>
            </w:r>
          </w:p>
        </w:tc>
        <w:tc>
          <w:tcPr>
            <w:tcW w:w="8181" w:type="dxa"/>
            <w:gridSpan w:val="4"/>
          </w:tcPr>
          <w:p w:rsidR="005337B1" w:rsidRPr="009057BB" w:rsidRDefault="005337B1">
            <w:pPr>
              <w:rPr>
                <w:rFonts w:ascii="Arial" w:hAnsi="Arial"/>
                <w:b/>
              </w:rPr>
            </w:pPr>
            <w:r w:rsidRPr="009057BB">
              <w:rPr>
                <w:rFonts w:ascii="Arial" w:hAnsi="Arial"/>
                <w:b/>
              </w:rPr>
              <w:t>EVALUATION PROCESS/GRADING SYSTEM:</w:t>
            </w:r>
          </w:p>
          <w:p w:rsidR="00DD7FF6" w:rsidRPr="009057BB" w:rsidRDefault="00DD7FF6">
            <w:pPr>
              <w:rPr>
                <w:rFonts w:ascii="Arial" w:hAnsi="Arial"/>
                <w:b/>
              </w:rPr>
            </w:pPr>
          </w:p>
          <w:p w:rsidR="008D4875" w:rsidRPr="009057BB" w:rsidRDefault="008D4875" w:rsidP="008D4875">
            <w:pPr>
              <w:pStyle w:val="Caption"/>
            </w:pPr>
            <w:r w:rsidRPr="009057BB">
              <w:t>Evaluation Methods</w:t>
            </w:r>
            <w:r w:rsidRPr="009057BB">
              <w:tab/>
            </w:r>
            <w:r w:rsidRPr="009057BB">
              <w:tab/>
            </w:r>
            <w:r w:rsidRPr="009057BB">
              <w:tab/>
            </w:r>
            <w:r w:rsidRPr="009057BB">
              <w:tab/>
            </w:r>
            <w:r w:rsidRPr="009057BB">
              <w:tab/>
            </w:r>
            <w:r w:rsidRPr="009057BB">
              <w:tab/>
              <w:t>Weight</w:t>
            </w:r>
          </w:p>
          <w:p w:rsidR="008D4875" w:rsidRPr="009057BB" w:rsidRDefault="008D4875" w:rsidP="008D4875">
            <w:pPr>
              <w:rPr>
                <w:lang w:val="en-GB"/>
              </w:rPr>
            </w:pP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proofErr w:type="spellStart"/>
            <w:r>
              <w:rPr>
                <w:rFonts w:ascii="Arial" w:hAnsi="Arial" w:cs="Arial"/>
                <w:lang w:val="en-GB"/>
              </w:rPr>
              <w:t>MyMathTest</w:t>
            </w:r>
            <w:proofErr w:type="spellEnd"/>
            <w:r>
              <w:rPr>
                <w:rFonts w:ascii="Arial" w:hAnsi="Arial" w:cs="Arial"/>
                <w:lang w:val="en-GB"/>
              </w:rPr>
              <w:t xml:space="preserve">                                       20%</w:t>
            </w: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Class Activities and  Assignments     40%</w:t>
            </w:r>
          </w:p>
          <w:p w:rsidR="008D4875" w:rsidRPr="009057BB" w:rsidRDefault="00FD357F" w:rsidP="00B3077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Tests</w:t>
            </w:r>
            <w:r w:rsidR="008D4875" w:rsidRPr="009057BB">
              <w:rPr>
                <w:rFonts w:ascii="Arial" w:hAnsi="Arial" w:cs="Arial"/>
                <w:lang w:val="en-GB"/>
              </w:rPr>
              <w:t xml:space="preserve"> </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00B30779">
              <w:rPr>
                <w:rFonts w:ascii="Arial" w:hAnsi="Arial" w:cs="Arial"/>
                <w:lang w:val="en-GB"/>
              </w:rPr>
              <w:t xml:space="preserve">                                   </w:t>
            </w:r>
            <w:r w:rsidR="008D4875" w:rsidRPr="009057BB">
              <w:rPr>
                <w:rFonts w:ascii="Arial" w:hAnsi="Arial" w:cs="Arial"/>
                <w:u w:val="single"/>
                <w:lang w:val="en-GB"/>
              </w:rPr>
              <w:t xml:space="preserve"> </w:t>
            </w:r>
            <w:r w:rsidR="00B30779">
              <w:rPr>
                <w:rFonts w:ascii="Arial" w:hAnsi="Arial" w:cs="Arial"/>
                <w:u w:val="single"/>
                <w:lang w:val="en-GB"/>
              </w:rPr>
              <w:t>40</w:t>
            </w:r>
            <w:r w:rsidR="008D4875" w:rsidRPr="009057BB">
              <w:rPr>
                <w:rFonts w:ascii="Arial" w:hAnsi="Arial" w:cs="Arial"/>
                <w:u w:val="single"/>
                <w:lang w:val="en-GB"/>
              </w:rPr>
              <w:t>%</w:t>
            </w:r>
          </w:p>
          <w:p w:rsidR="005337B1" w:rsidRPr="009057BB" w:rsidRDefault="008D4875" w:rsidP="00FD7703">
            <w:pPr>
              <w:jc w:val="center"/>
              <w:rPr>
                <w:rFonts w:ascii="Arial" w:hAnsi="Arial" w:cs="Arial"/>
              </w:rPr>
            </w:pPr>
            <w:r w:rsidRPr="009057BB">
              <w:rPr>
                <w:rFonts w:ascii="Arial" w:hAnsi="Arial" w:cs="Arial"/>
              </w:rPr>
              <w:t xml:space="preserve">     </w:t>
            </w:r>
            <w:r w:rsidRPr="009057BB">
              <w:rPr>
                <w:rFonts w:ascii="Arial" w:hAnsi="Arial" w:cs="Arial"/>
              </w:rPr>
              <w:tab/>
              <w:t>100%</w:t>
            </w:r>
          </w:p>
        </w:tc>
      </w:tr>
      <w:tr w:rsidR="005337B1" w:rsidRPr="009057BB" w:rsidTr="00D15D8B">
        <w:trPr>
          <w:cantSplit/>
        </w:trPr>
        <w:tc>
          <w:tcPr>
            <w:tcW w:w="675" w:type="dxa"/>
          </w:tcPr>
          <w:p w:rsidR="005337B1" w:rsidRPr="009057BB" w:rsidRDefault="005337B1">
            <w:pPr>
              <w:pStyle w:val="EnvelopeReturn"/>
            </w:pPr>
          </w:p>
        </w:tc>
        <w:tc>
          <w:tcPr>
            <w:tcW w:w="8181" w:type="dxa"/>
            <w:gridSpan w:val="4"/>
          </w:tcPr>
          <w:p w:rsidR="005337B1" w:rsidRPr="009057BB" w:rsidRDefault="008D4875">
            <w:pPr>
              <w:rPr>
                <w:rFonts w:ascii="Arial" w:hAnsi="Arial"/>
              </w:rPr>
            </w:pPr>
            <w:r w:rsidRPr="009057BB">
              <w:rPr>
                <w:rFonts w:ascii="Arial" w:hAnsi="Arial"/>
              </w:rPr>
              <w:t>The following semester grades will be assigned to students in postsecondary courses:</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pPr>
              <w:jc w:val="center"/>
              <w:rPr>
                <w:rFonts w:ascii="Arial" w:hAnsi="Arial" w:cs="Arial"/>
                <w:i/>
                <w:iCs/>
              </w:rPr>
            </w:pPr>
          </w:p>
          <w:p w:rsidR="005337B1" w:rsidRPr="009057BB" w:rsidRDefault="005337B1">
            <w:pPr>
              <w:pStyle w:val="Heading2"/>
              <w:rPr>
                <w:rFonts w:ascii="Arial" w:hAnsi="Arial" w:cs="Arial"/>
                <w:u w:val="single"/>
              </w:rPr>
            </w:pPr>
            <w:r w:rsidRPr="009057BB">
              <w:rPr>
                <w:rFonts w:ascii="Arial" w:hAnsi="Arial" w:cs="Arial"/>
                <w:u w:val="single"/>
              </w:rPr>
              <w:t>Grade</w:t>
            </w:r>
          </w:p>
        </w:tc>
        <w:tc>
          <w:tcPr>
            <w:tcW w:w="4678" w:type="dxa"/>
          </w:tcPr>
          <w:p w:rsidR="005337B1" w:rsidRPr="009057BB" w:rsidRDefault="005337B1">
            <w:pPr>
              <w:jc w:val="center"/>
              <w:rPr>
                <w:rFonts w:ascii="Arial" w:hAnsi="Arial" w:cs="Arial"/>
                <w:i/>
                <w:iCs/>
              </w:rPr>
            </w:pPr>
          </w:p>
          <w:p w:rsidR="005337B1" w:rsidRPr="009057BB" w:rsidRDefault="005337B1">
            <w:pPr>
              <w:pStyle w:val="Heading1"/>
              <w:rPr>
                <w:rFonts w:ascii="Arial" w:hAnsi="Arial" w:cs="Arial"/>
              </w:rPr>
            </w:pPr>
            <w:r w:rsidRPr="009057BB">
              <w:rPr>
                <w:rFonts w:ascii="Arial" w:hAnsi="Arial" w:cs="Arial"/>
              </w:rPr>
              <w:t>Definition</w:t>
            </w:r>
          </w:p>
        </w:tc>
        <w:tc>
          <w:tcPr>
            <w:tcW w:w="1802" w:type="dxa"/>
            <w:gridSpan w:val="2"/>
          </w:tcPr>
          <w:p w:rsidR="005337B1" w:rsidRPr="009057BB" w:rsidRDefault="005337B1">
            <w:pPr>
              <w:jc w:val="center"/>
              <w:rPr>
                <w:rFonts w:ascii="Arial" w:hAnsi="Arial" w:cs="Arial"/>
                <w:b/>
                <w:iCs/>
                <w:u w:val="single"/>
              </w:rPr>
            </w:pPr>
            <w:r w:rsidRPr="009057BB">
              <w:rPr>
                <w:rFonts w:ascii="Arial" w:hAnsi="Arial" w:cs="Arial"/>
                <w:b/>
                <w:iCs/>
                <w:u w:val="single"/>
              </w:rPr>
              <w:t>Grade Point Equivalent</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90 – 100%</w:t>
            </w:r>
          </w:p>
        </w:tc>
        <w:tc>
          <w:tcPr>
            <w:tcW w:w="1802" w:type="dxa"/>
            <w:gridSpan w:val="2"/>
            <w:vMerge w:val="restart"/>
            <w:vAlign w:val="center"/>
          </w:tcPr>
          <w:p w:rsidR="005337B1" w:rsidRPr="009057BB" w:rsidRDefault="005337B1">
            <w:pPr>
              <w:jc w:val="center"/>
              <w:rPr>
                <w:rFonts w:ascii="Arial" w:hAnsi="Arial" w:cs="Arial"/>
              </w:rPr>
            </w:pPr>
            <w:r w:rsidRPr="009057BB">
              <w:rPr>
                <w:rFonts w:ascii="Arial" w:hAnsi="Arial" w:cs="Arial"/>
              </w:rPr>
              <w:t>4.00</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80 – 89</w:t>
            </w:r>
            <w:r w:rsidR="0058253F" w:rsidRPr="009057BB">
              <w:rPr>
                <w:rFonts w:ascii="Arial" w:hAnsi="Arial" w:cs="Arial"/>
              </w:rPr>
              <w:t>.9</w:t>
            </w:r>
            <w:r w:rsidRPr="009057BB">
              <w:rPr>
                <w:rFonts w:ascii="Arial" w:hAnsi="Arial" w:cs="Arial"/>
              </w:rPr>
              <w:t>%</w:t>
            </w:r>
          </w:p>
        </w:tc>
        <w:tc>
          <w:tcPr>
            <w:tcW w:w="1802" w:type="dxa"/>
            <w:gridSpan w:val="2"/>
            <w:vMerge/>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B</w:t>
            </w:r>
          </w:p>
        </w:tc>
        <w:tc>
          <w:tcPr>
            <w:tcW w:w="4678" w:type="dxa"/>
          </w:tcPr>
          <w:p w:rsidR="005337B1" w:rsidRPr="009057BB" w:rsidRDefault="005337B1">
            <w:pPr>
              <w:jc w:val="center"/>
              <w:rPr>
                <w:rFonts w:ascii="Arial" w:hAnsi="Arial" w:cs="Arial"/>
              </w:rPr>
            </w:pPr>
            <w:r w:rsidRPr="009057BB">
              <w:rPr>
                <w:rFonts w:ascii="Arial" w:hAnsi="Arial" w:cs="Arial"/>
              </w:rPr>
              <w:t xml:space="preserve">70 </w:t>
            </w:r>
            <w:r w:rsidR="0058253F" w:rsidRPr="009057BB">
              <w:rPr>
                <w:rFonts w:ascii="Arial" w:hAnsi="Arial" w:cs="Arial"/>
              </w:rPr>
              <w:t>–</w:t>
            </w:r>
            <w:r w:rsidRPr="009057BB">
              <w:rPr>
                <w:rFonts w:ascii="Arial" w:hAnsi="Arial" w:cs="Arial"/>
              </w:rPr>
              <w:t xml:space="preserve"> 79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3.00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C</w:t>
            </w:r>
          </w:p>
        </w:tc>
        <w:tc>
          <w:tcPr>
            <w:tcW w:w="4678" w:type="dxa"/>
          </w:tcPr>
          <w:p w:rsidR="005337B1" w:rsidRPr="009057BB" w:rsidRDefault="005337B1">
            <w:pPr>
              <w:jc w:val="center"/>
              <w:rPr>
                <w:rFonts w:ascii="Arial" w:hAnsi="Arial" w:cs="Arial"/>
              </w:rPr>
            </w:pPr>
            <w:r w:rsidRPr="009057BB">
              <w:rPr>
                <w:rFonts w:ascii="Arial" w:hAnsi="Arial" w:cs="Arial"/>
              </w:rPr>
              <w:t xml:space="preserve">60 </w:t>
            </w:r>
            <w:r w:rsidR="0058253F" w:rsidRPr="009057BB">
              <w:rPr>
                <w:rFonts w:ascii="Arial" w:hAnsi="Arial" w:cs="Arial"/>
              </w:rPr>
              <w:t>–</w:t>
            </w:r>
            <w:r w:rsidRPr="009057BB">
              <w:rPr>
                <w:rFonts w:ascii="Arial" w:hAnsi="Arial" w:cs="Arial"/>
              </w:rPr>
              <w:t xml:space="preserve"> 69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2.00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D</w:t>
            </w:r>
          </w:p>
        </w:tc>
        <w:tc>
          <w:tcPr>
            <w:tcW w:w="4678" w:type="dxa"/>
          </w:tcPr>
          <w:p w:rsidR="005337B1" w:rsidRPr="009057BB" w:rsidRDefault="005337B1">
            <w:pPr>
              <w:jc w:val="center"/>
              <w:rPr>
                <w:rFonts w:ascii="Arial" w:hAnsi="Arial" w:cs="Arial"/>
              </w:rPr>
            </w:pPr>
            <w:r w:rsidRPr="009057BB">
              <w:rPr>
                <w:rFonts w:ascii="Arial" w:hAnsi="Arial" w:cs="Arial"/>
              </w:rPr>
              <w:t>50 – 59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1.00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F (Fail)</w:t>
            </w:r>
          </w:p>
        </w:tc>
        <w:tc>
          <w:tcPr>
            <w:tcW w:w="4678" w:type="dxa"/>
          </w:tcPr>
          <w:p w:rsidR="005337B1" w:rsidRPr="009057BB" w:rsidRDefault="0058253F">
            <w:pPr>
              <w:jc w:val="center"/>
              <w:rPr>
                <w:rFonts w:ascii="Arial" w:hAnsi="Arial" w:cs="Arial"/>
              </w:rPr>
            </w:pPr>
            <w:r w:rsidRPr="009057BB">
              <w:rPr>
                <w:rFonts w:ascii="Arial" w:hAnsi="Arial" w:cs="Arial"/>
              </w:rPr>
              <w:t>B</w:t>
            </w:r>
            <w:r w:rsidR="005337B1" w:rsidRPr="009057BB">
              <w:rPr>
                <w:rFonts w:ascii="Arial" w:hAnsi="Arial" w:cs="Arial"/>
              </w:rPr>
              <w:t>elow</w:t>
            </w:r>
            <w:r w:rsidRPr="009057BB">
              <w:rPr>
                <w:rFonts w:ascii="Arial" w:hAnsi="Arial" w:cs="Arial"/>
              </w:rPr>
              <w:t xml:space="preserve"> 50%</w:t>
            </w:r>
          </w:p>
        </w:tc>
        <w:tc>
          <w:tcPr>
            <w:tcW w:w="1802" w:type="dxa"/>
            <w:gridSpan w:val="2"/>
          </w:tcPr>
          <w:p w:rsidR="005337B1" w:rsidRPr="009057BB" w:rsidRDefault="005337B1">
            <w:pPr>
              <w:jc w:val="center"/>
              <w:rPr>
                <w:rFonts w:ascii="Arial" w:hAnsi="Arial" w:cs="Arial"/>
              </w:rPr>
            </w:pPr>
            <w:r w:rsidRPr="009057BB">
              <w:rPr>
                <w:rFonts w:ascii="Arial" w:hAnsi="Arial" w:cs="Arial"/>
              </w:rPr>
              <w:t>0.00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p>
          <w:p w:rsidR="00FD7703" w:rsidRPr="009057BB" w:rsidRDefault="00FD7703" w:rsidP="004D5510">
            <w:pPr>
              <w:jc w:val="center"/>
              <w:rPr>
                <w:rFonts w:ascii="Arial" w:hAnsi="Arial" w:cs="Arial"/>
              </w:rPr>
            </w:pPr>
          </w:p>
        </w:tc>
        <w:tc>
          <w:tcPr>
            <w:tcW w:w="4678" w:type="dxa"/>
          </w:tcPr>
          <w:p w:rsidR="005337B1" w:rsidRPr="009057BB" w:rsidRDefault="005337B1">
            <w:pPr>
              <w:rPr>
                <w:rFonts w:ascii="Arial" w:hAnsi="Arial" w:cs="Arial"/>
              </w:rPr>
            </w:pP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D15D8B" w:rsidP="004D5510">
            <w:pPr>
              <w:jc w:val="center"/>
              <w:rPr>
                <w:rFonts w:ascii="Arial" w:hAnsi="Arial" w:cs="Arial"/>
              </w:rPr>
            </w:pPr>
            <w:r w:rsidRPr="009057BB">
              <w:rPr>
                <w:rFonts w:ascii="Arial" w:hAnsi="Arial" w:cs="Arial"/>
              </w:rPr>
              <w:t xml:space="preserve">    </w:t>
            </w:r>
            <w:r w:rsidR="005337B1" w:rsidRPr="009057BB">
              <w:rPr>
                <w:rFonts w:ascii="Arial" w:hAnsi="Arial" w:cs="Arial"/>
              </w:rPr>
              <w:t>CR (Credit)</w:t>
            </w:r>
          </w:p>
        </w:tc>
        <w:tc>
          <w:tcPr>
            <w:tcW w:w="4678" w:type="dxa"/>
          </w:tcPr>
          <w:p w:rsidR="005337B1" w:rsidRPr="009057BB" w:rsidRDefault="005337B1">
            <w:pPr>
              <w:rPr>
                <w:rFonts w:ascii="Arial" w:hAnsi="Arial" w:cs="Arial"/>
              </w:rPr>
            </w:pPr>
            <w:r w:rsidRPr="009057BB">
              <w:rPr>
                <w:rFonts w:ascii="Arial" w:hAnsi="Arial" w:cs="Arial"/>
              </w:rPr>
              <w:t>Credit for diploma requirements has been awarded.</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S</w:t>
            </w:r>
          </w:p>
        </w:tc>
        <w:tc>
          <w:tcPr>
            <w:tcW w:w="4678" w:type="dxa"/>
          </w:tcPr>
          <w:p w:rsidR="005337B1" w:rsidRPr="009057BB" w:rsidRDefault="005337B1">
            <w:pPr>
              <w:rPr>
                <w:rFonts w:ascii="Arial" w:hAnsi="Arial" w:cs="Arial"/>
              </w:rPr>
            </w:pPr>
            <w:r w:rsidRPr="009057BB">
              <w:rPr>
                <w:rFonts w:ascii="Arial" w:hAnsi="Arial" w:cs="Arial"/>
              </w:rPr>
              <w:t>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U</w:t>
            </w:r>
          </w:p>
        </w:tc>
        <w:tc>
          <w:tcPr>
            <w:tcW w:w="4678" w:type="dxa"/>
          </w:tcPr>
          <w:p w:rsidR="005337B1" w:rsidRPr="009057BB" w:rsidRDefault="005337B1">
            <w:pPr>
              <w:rPr>
                <w:rFonts w:ascii="Arial" w:hAnsi="Arial" w:cs="Arial"/>
              </w:rPr>
            </w:pPr>
            <w:r w:rsidRPr="009057BB">
              <w:rPr>
                <w:rFonts w:ascii="Arial" w:hAnsi="Arial" w:cs="Arial"/>
              </w:rPr>
              <w:t>Unsatisfactory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X</w:t>
            </w:r>
          </w:p>
        </w:tc>
        <w:tc>
          <w:tcPr>
            <w:tcW w:w="4678" w:type="dxa"/>
          </w:tcPr>
          <w:p w:rsidR="005337B1" w:rsidRPr="009057BB" w:rsidRDefault="005337B1">
            <w:pPr>
              <w:rPr>
                <w:rFonts w:ascii="Arial" w:hAnsi="Arial" w:cs="Arial"/>
              </w:rPr>
            </w:pPr>
            <w:r w:rsidRPr="009057BB">
              <w:rPr>
                <w:rFonts w:ascii="Arial" w:hAnsi="Arial" w:cs="Arial"/>
              </w:rPr>
              <w:t>A temporary grade limited to situations with extenuating circumstances giving a student additional time to complete the requirements for a course.</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NR</w:t>
            </w:r>
          </w:p>
        </w:tc>
        <w:tc>
          <w:tcPr>
            <w:tcW w:w="4678" w:type="dxa"/>
          </w:tcPr>
          <w:p w:rsidR="005337B1" w:rsidRPr="009057BB" w:rsidRDefault="005337B1">
            <w:pPr>
              <w:rPr>
                <w:rFonts w:ascii="Arial" w:hAnsi="Arial" w:cs="Arial"/>
              </w:rPr>
            </w:pPr>
            <w:r w:rsidRPr="009057BB">
              <w:rPr>
                <w:rFonts w:ascii="Arial" w:hAnsi="Arial" w:cs="Arial"/>
              </w:rPr>
              <w:t xml:space="preserve">Grade not reported to Registrar's office.  </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W</w:t>
            </w:r>
          </w:p>
        </w:tc>
        <w:tc>
          <w:tcPr>
            <w:tcW w:w="4678" w:type="dxa"/>
          </w:tcPr>
          <w:p w:rsidR="005337B1" w:rsidRPr="009057BB" w:rsidRDefault="005337B1">
            <w:pPr>
              <w:rPr>
                <w:rFonts w:ascii="Arial" w:hAnsi="Arial" w:cs="Arial"/>
              </w:rPr>
            </w:pPr>
            <w:r w:rsidRPr="009057BB">
              <w:rPr>
                <w:rFonts w:ascii="Arial" w:hAnsi="Arial" w:cs="Arial"/>
              </w:rPr>
              <w:t>Student has withdrawn from the course without academic penalty.</w:t>
            </w:r>
          </w:p>
        </w:tc>
        <w:tc>
          <w:tcPr>
            <w:tcW w:w="1802" w:type="dxa"/>
            <w:gridSpan w:val="2"/>
          </w:tcPr>
          <w:p w:rsidR="005337B1" w:rsidRPr="009057BB" w:rsidRDefault="005337B1">
            <w:pPr>
              <w:jc w:val="center"/>
              <w:rPr>
                <w:rFonts w:ascii="Arial" w:hAnsi="Arial" w:cs="Arial"/>
              </w:rPr>
            </w:pPr>
          </w:p>
        </w:tc>
      </w:tr>
    </w:tbl>
    <w:p w:rsidR="00A67EDA" w:rsidRPr="009057BB" w:rsidRDefault="00A67EDA">
      <w:pPr>
        <w:rPr>
          <w:rFonts w:ascii="Arial" w:hAnsi="Arial" w:cs="Arial"/>
        </w:rPr>
      </w:pPr>
    </w:p>
    <w:p w:rsidR="0056337A" w:rsidRPr="009057BB" w:rsidRDefault="0056337A">
      <w:pPr>
        <w:rPr>
          <w:rFonts w:ascii="Arial" w:hAnsi="Arial" w:cs="Arial"/>
          <w:lang w:val="en-GB"/>
        </w:rPr>
      </w:pPr>
    </w:p>
    <w:tbl>
      <w:tblPr>
        <w:tblW w:w="8838" w:type="dxa"/>
        <w:tblLayout w:type="fixed"/>
        <w:tblLook w:val="0000" w:firstRow="0" w:lastRow="0" w:firstColumn="0" w:lastColumn="0" w:noHBand="0" w:noVBand="0"/>
      </w:tblPr>
      <w:tblGrid>
        <w:gridCol w:w="648"/>
        <w:gridCol w:w="8190"/>
      </w:tblGrid>
      <w:tr w:rsidR="0056337A" w:rsidRPr="009057BB" w:rsidTr="00870EA3">
        <w:trPr>
          <w:cantSplit/>
          <w:trHeight w:val="3258"/>
        </w:trPr>
        <w:tc>
          <w:tcPr>
            <w:tcW w:w="8838" w:type="dxa"/>
            <w:gridSpan w:val="2"/>
          </w:tcPr>
          <w:p w:rsidR="0056337A" w:rsidRPr="009057BB" w:rsidRDefault="0056337A" w:rsidP="00EA0A95">
            <w:pPr>
              <w:rPr>
                <w:rFonts w:ascii="Arial" w:hAnsi="Arial"/>
                <w:u w:val="single"/>
              </w:rPr>
            </w:pPr>
          </w:p>
          <w:p w:rsidR="00EA0A95" w:rsidRPr="009057BB" w:rsidRDefault="00EA0A95" w:rsidP="00EA0A95">
            <w:pPr>
              <w:rPr>
                <w:rFonts w:ascii="Arial" w:hAnsi="Arial"/>
                <w:b/>
              </w:rPr>
            </w:pPr>
            <w:r w:rsidRPr="009057BB">
              <w:rPr>
                <w:rFonts w:ascii="Arial" w:hAnsi="Arial"/>
                <w:b/>
              </w:rPr>
              <w:t>VI.    SPECIAL NOTES:</w:t>
            </w:r>
          </w:p>
          <w:p w:rsidR="00EA0A95" w:rsidRPr="009057BB" w:rsidRDefault="00EA0A95" w:rsidP="00EA0A95">
            <w:pPr>
              <w:rPr>
                <w:rFonts w:ascii="Arial" w:hAnsi="Arial"/>
                <w:b/>
              </w:rPr>
            </w:pPr>
          </w:p>
          <w:p w:rsidR="00EA0A95" w:rsidRPr="009057BB" w:rsidRDefault="00EA0A95" w:rsidP="00EA0A95">
            <w:pPr>
              <w:ind w:left="567"/>
              <w:rPr>
                <w:rFonts w:ascii="Arial" w:hAnsi="Arial" w:cs="Arial"/>
                <w:u w:val="single"/>
              </w:rPr>
            </w:pPr>
            <w:r w:rsidRPr="009057BB">
              <w:rPr>
                <w:rFonts w:ascii="Arial" w:hAnsi="Arial" w:cs="Arial"/>
                <w:u w:val="single"/>
              </w:rPr>
              <w:t>Attendance:</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9057BB">
              <w:rPr>
                <w:rFonts w:ascii="Arial" w:hAnsi="Arial" w:cs="Arial"/>
              </w:rPr>
              <w:br/>
            </w:r>
          </w:p>
          <w:p w:rsidR="00EA0A95" w:rsidRPr="009057BB" w:rsidRDefault="00EA0A95" w:rsidP="00EA0A95">
            <w:pPr>
              <w:rPr>
                <w:rFonts w:ascii="Arial" w:hAnsi="Arial"/>
                <w:b/>
              </w:rPr>
            </w:pPr>
          </w:p>
        </w:tc>
      </w:tr>
      <w:tr w:rsidR="00870EA3" w:rsidRPr="0046272C" w:rsidTr="00870EA3">
        <w:trPr>
          <w:cantSplit/>
        </w:trPr>
        <w:tc>
          <w:tcPr>
            <w:tcW w:w="648" w:type="dxa"/>
          </w:tcPr>
          <w:p w:rsidR="00870EA3" w:rsidRPr="0046272C" w:rsidRDefault="00870EA3" w:rsidP="00F91249">
            <w:pPr>
              <w:autoSpaceDE w:val="0"/>
              <w:autoSpaceDN w:val="0"/>
              <w:rPr>
                <w:rFonts w:ascii="Arial" w:hAnsi="Arial"/>
                <w:b/>
                <w:szCs w:val="24"/>
              </w:rPr>
            </w:pPr>
            <w:r w:rsidRPr="0046272C">
              <w:rPr>
                <w:rFonts w:ascii="Arial" w:hAnsi="Arial"/>
                <w:b/>
                <w:szCs w:val="24"/>
              </w:rPr>
              <w:t>VII.</w:t>
            </w:r>
          </w:p>
        </w:tc>
        <w:tc>
          <w:tcPr>
            <w:tcW w:w="8190" w:type="dxa"/>
          </w:tcPr>
          <w:p w:rsidR="00870EA3" w:rsidRPr="0046272C" w:rsidRDefault="00870EA3" w:rsidP="00F91249">
            <w:pPr>
              <w:autoSpaceDE w:val="0"/>
              <w:autoSpaceDN w:val="0"/>
              <w:rPr>
                <w:rFonts w:ascii="Arial" w:hAnsi="Arial"/>
                <w:b/>
                <w:szCs w:val="24"/>
              </w:rPr>
            </w:pPr>
            <w:r w:rsidRPr="0046272C">
              <w:rPr>
                <w:rFonts w:ascii="Arial" w:hAnsi="Arial"/>
                <w:b/>
                <w:szCs w:val="24"/>
              </w:rPr>
              <w:t>COURSE OUTLINE ADDENDUM:</w:t>
            </w:r>
          </w:p>
          <w:p w:rsidR="00870EA3" w:rsidRPr="0046272C" w:rsidRDefault="00870EA3" w:rsidP="00F91249">
            <w:pPr>
              <w:autoSpaceDE w:val="0"/>
              <w:autoSpaceDN w:val="0"/>
              <w:rPr>
                <w:rFonts w:ascii="Arial" w:hAnsi="Arial"/>
                <w:b/>
                <w:szCs w:val="24"/>
              </w:rPr>
            </w:pPr>
          </w:p>
        </w:tc>
      </w:tr>
      <w:tr w:rsidR="00870EA3" w:rsidRPr="0046272C" w:rsidTr="00870EA3">
        <w:trPr>
          <w:cantSplit/>
        </w:trPr>
        <w:tc>
          <w:tcPr>
            <w:tcW w:w="8838" w:type="dxa"/>
            <w:gridSpan w:val="2"/>
          </w:tcPr>
          <w:p w:rsidR="00870EA3" w:rsidRPr="0046272C" w:rsidRDefault="00870EA3" w:rsidP="00F91249">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EA0A95" w:rsidRPr="009057BB" w:rsidRDefault="00EA0A95" w:rsidP="00EA0A95">
      <w:pPr>
        <w:pStyle w:val="EnvelopeReturn"/>
        <w:ind w:left="720"/>
      </w:pPr>
    </w:p>
    <w:sectPr w:rsidR="00EA0A95" w:rsidRPr="009057B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79" w:rsidRDefault="00B30779">
      <w:r>
        <w:separator/>
      </w:r>
    </w:p>
  </w:endnote>
  <w:endnote w:type="continuationSeparator" w:id="0">
    <w:p w:rsidR="00B30779" w:rsidRDefault="00B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79" w:rsidRDefault="00B30779">
      <w:r>
        <w:separator/>
      </w:r>
    </w:p>
  </w:footnote>
  <w:footnote w:type="continuationSeparator" w:id="0">
    <w:p w:rsidR="00B30779" w:rsidRDefault="00B3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0779" w:rsidRDefault="00B30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E0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30779">
      <w:tc>
        <w:tcPr>
          <w:tcW w:w="3794" w:type="dxa"/>
        </w:tcPr>
        <w:p w:rsidR="00B30779" w:rsidRDefault="00B30779">
          <w:pPr>
            <w:rPr>
              <w:rFonts w:ascii="Arial" w:hAnsi="Arial"/>
              <w:snapToGrid w:val="0"/>
            </w:rPr>
          </w:pPr>
          <w:r>
            <w:rPr>
              <w:rFonts w:ascii="Arial" w:hAnsi="Arial"/>
              <w:snapToGrid w:val="0"/>
            </w:rPr>
            <w:t>Business Mathematics</w:t>
          </w:r>
        </w:p>
      </w:tc>
      <w:tc>
        <w:tcPr>
          <w:tcW w:w="1134" w:type="dxa"/>
        </w:tcPr>
        <w:p w:rsidR="00B30779" w:rsidRDefault="00B30779">
          <w:pPr>
            <w:pStyle w:val="Header"/>
            <w:jc w:val="center"/>
            <w:rPr>
              <w:rFonts w:ascii="Arial" w:hAnsi="Arial"/>
              <w:snapToGrid w:val="0"/>
            </w:rPr>
          </w:pPr>
        </w:p>
      </w:tc>
      <w:tc>
        <w:tcPr>
          <w:tcW w:w="3928" w:type="dxa"/>
        </w:tcPr>
        <w:p w:rsidR="00B30779" w:rsidRDefault="00B30779" w:rsidP="0000123A">
          <w:pPr>
            <w:pStyle w:val="Header"/>
            <w:rPr>
              <w:rFonts w:ascii="Arial" w:hAnsi="Arial"/>
              <w:snapToGrid w:val="0"/>
            </w:rPr>
          </w:pPr>
          <w:r>
            <w:rPr>
              <w:rFonts w:ascii="Arial" w:hAnsi="Arial"/>
              <w:snapToGrid w:val="0"/>
            </w:rPr>
            <w:t xml:space="preserve">                                    MTH125-3</w:t>
          </w:r>
        </w:p>
      </w:tc>
    </w:tr>
    <w:tr w:rsidR="00B30779">
      <w:tc>
        <w:tcPr>
          <w:tcW w:w="3794" w:type="dxa"/>
        </w:tcPr>
        <w:p w:rsidR="00B30779" w:rsidRDefault="00B30779" w:rsidP="0000123A">
          <w:pPr>
            <w:rPr>
              <w:rFonts w:ascii="Arial" w:hAnsi="Arial"/>
              <w:snapToGrid w:val="0"/>
            </w:rPr>
          </w:pPr>
        </w:p>
      </w:tc>
      <w:tc>
        <w:tcPr>
          <w:tcW w:w="1134" w:type="dxa"/>
        </w:tcPr>
        <w:p w:rsidR="00B30779" w:rsidRDefault="00B30779">
          <w:pPr>
            <w:pStyle w:val="Header"/>
            <w:jc w:val="center"/>
            <w:rPr>
              <w:rFonts w:ascii="Arial" w:hAnsi="Arial"/>
              <w:snapToGrid w:val="0"/>
            </w:rPr>
          </w:pPr>
        </w:p>
      </w:tc>
      <w:tc>
        <w:tcPr>
          <w:tcW w:w="3928" w:type="dxa"/>
        </w:tcPr>
        <w:p w:rsidR="00B30779" w:rsidRDefault="00B30779">
          <w:pPr>
            <w:pStyle w:val="Header"/>
            <w:jc w:val="right"/>
            <w:rPr>
              <w:rFonts w:ascii="Arial" w:hAnsi="Arial"/>
              <w:snapToGrid w:val="0"/>
            </w:rPr>
          </w:pPr>
        </w:p>
      </w:tc>
    </w:tr>
  </w:tbl>
  <w:p w:rsidR="00B30779" w:rsidRDefault="00B3077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9271E"/>
    <w:multiLevelType w:val="hybridMultilevel"/>
    <w:tmpl w:val="13ACF2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1027F"/>
    <w:multiLevelType w:val="hybridMultilevel"/>
    <w:tmpl w:val="D390F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0E6B3C"/>
    <w:multiLevelType w:val="hybridMultilevel"/>
    <w:tmpl w:val="6F8246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A853B6"/>
    <w:multiLevelType w:val="hybridMultilevel"/>
    <w:tmpl w:val="5C0E0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19"/>
  </w:num>
  <w:num w:numId="14">
    <w:abstractNumId w:val="9"/>
  </w:num>
  <w:num w:numId="15">
    <w:abstractNumId w:val="3"/>
  </w:num>
  <w:num w:numId="16">
    <w:abstractNumId w:val="12"/>
  </w:num>
  <w:num w:numId="17">
    <w:abstractNumId w:val="11"/>
  </w:num>
  <w:num w:numId="18">
    <w:abstractNumId w:val="0"/>
  </w:num>
  <w:num w:numId="19">
    <w:abstractNumId w:val="16"/>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1685A"/>
    <w:rsid w:val="000347F4"/>
    <w:rsid w:val="00096F3D"/>
    <w:rsid w:val="000B15F2"/>
    <w:rsid w:val="000D6135"/>
    <w:rsid w:val="000E18BA"/>
    <w:rsid w:val="00121717"/>
    <w:rsid w:val="00125FA3"/>
    <w:rsid w:val="001303AF"/>
    <w:rsid w:val="00137043"/>
    <w:rsid w:val="001777BE"/>
    <w:rsid w:val="00180673"/>
    <w:rsid w:val="001860EB"/>
    <w:rsid w:val="0019618F"/>
    <w:rsid w:val="0019621D"/>
    <w:rsid w:val="0019700F"/>
    <w:rsid w:val="001C545A"/>
    <w:rsid w:val="001F4847"/>
    <w:rsid w:val="002411E8"/>
    <w:rsid w:val="002615C4"/>
    <w:rsid w:val="002646B0"/>
    <w:rsid w:val="00275ABB"/>
    <w:rsid w:val="002A0498"/>
    <w:rsid w:val="002A159C"/>
    <w:rsid w:val="002A2126"/>
    <w:rsid w:val="002A6D6C"/>
    <w:rsid w:val="002C47FE"/>
    <w:rsid w:val="002C7E68"/>
    <w:rsid w:val="002D539D"/>
    <w:rsid w:val="002E363A"/>
    <w:rsid w:val="00310278"/>
    <w:rsid w:val="00313C9D"/>
    <w:rsid w:val="003170C5"/>
    <w:rsid w:val="00335696"/>
    <w:rsid w:val="003471FD"/>
    <w:rsid w:val="0035273D"/>
    <w:rsid w:val="00385562"/>
    <w:rsid w:val="003A2171"/>
    <w:rsid w:val="003B4843"/>
    <w:rsid w:val="003C1643"/>
    <w:rsid w:val="003C1C90"/>
    <w:rsid w:val="003F7C11"/>
    <w:rsid w:val="0041013C"/>
    <w:rsid w:val="00420656"/>
    <w:rsid w:val="0043722C"/>
    <w:rsid w:val="00450D52"/>
    <w:rsid w:val="0047013B"/>
    <w:rsid w:val="004871AB"/>
    <w:rsid w:val="004B2519"/>
    <w:rsid w:val="004B2871"/>
    <w:rsid w:val="004B62B1"/>
    <w:rsid w:val="004C30F8"/>
    <w:rsid w:val="004D5510"/>
    <w:rsid w:val="004E3DC6"/>
    <w:rsid w:val="004E4AF9"/>
    <w:rsid w:val="004E69F5"/>
    <w:rsid w:val="004F525E"/>
    <w:rsid w:val="00524EEB"/>
    <w:rsid w:val="00525B7D"/>
    <w:rsid w:val="005337B1"/>
    <w:rsid w:val="00535B01"/>
    <w:rsid w:val="00535EFB"/>
    <w:rsid w:val="0053698B"/>
    <w:rsid w:val="00541ACC"/>
    <w:rsid w:val="0055384E"/>
    <w:rsid w:val="0056337A"/>
    <w:rsid w:val="005649A5"/>
    <w:rsid w:val="00566FAE"/>
    <w:rsid w:val="005677AC"/>
    <w:rsid w:val="00580C88"/>
    <w:rsid w:val="0058253F"/>
    <w:rsid w:val="005855C4"/>
    <w:rsid w:val="00587282"/>
    <w:rsid w:val="00590576"/>
    <w:rsid w:val="005A7B98"/>
    <w:rsid w:val="005C2B74"/>
    <w:rsid w:val="005D00AE"/>
    <w:rsid w:val="005D710E"/>
    <w:rsid w:val="005E0BDC"/>
    <w:rsid w:val="005E5336"/>
    <w:rsid w:val="005F5042"/>
    <w:rsid w:val="00614026"/>
    <w:rsid w:val="006202E0"/>
    <w:rsid w:val="006250E5"/>
    <w:rsid w:val="00626971"/>
    <w:rsid w:val="006275ED"/>
    <w:rsid w:val="00637DDD"/>
    <w:rsid w:val="0064051C"/>
    <w:rsid w:val="0067381D"/>
    <w:rsid w:val="00676911"/>
    <w:rsid w:val="006976E3"/>
    <w:rsid w:val="006A08A3"/>
    <w:rsid w:val="006C4D6B"/>
    <w:rsid w:val="006E0264"/>
    <w:rsid w:val="006E4CD9"/>
    <w:rsid w:val="006F1980"/>
    <w:rsid w:val="00706395"/>
    <w:rsid w:val="0072256F"/>
    <w:rsid w:val="007245A6"/>
    <w:rsid w:val="00743DEB"/>
    <w:rsid w:val="00747121"/>
    <w:rsid w:val="00750B47"/>
    <w:rsid w:val="00756773"/>
    <w:rsid w:val="00780F3D"/>
    <w:rsid w:val="007B108A"/>
    <w:rsid w:val="007B6E95"/>
    <w:rsid w:val="007C3707"/>
    <w:rsid w:val="007D22F7"/>
    <w:rsid w:val="007D7338"/>
    <w:rsid w:val="007F1838"/>
    <w:rsid w:val="007F2392"/>
    <w:rsid w:val="007F7D4E"/>
    <w:rsid w:val="00804684"/>
    <w:rsid w:val="00816A7F"/>
    <w:rsid w:val="00841FF4"/>
    <w:rsid w:val="008479EC"/>
    <w:rsid w:val="00870EA3"/>
    <w:rsid w:val="00876D65"/>
    <w:rsid w:val="008928D1"/>
    <w:rsid w:val="008A5864"/>
    <w:rsid w:val="008A5A77"/>
    <w:rsid w:val="008B202C"/>
    <w:rsid w:val="008B331B"/>
    <w:rsid w:val="008B6C64"/>
    <w:rsid w:val="008D1BBD"/>
    <w:rsid w:val="008D4875"/>
    <w:rsid w:val="008F40FC"/>
    <w:rsid w:val="009057BB"/>
    <w:rsid w:val="00907E6C"/>
    <w:rsid w:val="00912724"/>
    <w:rsid w:val="0091442A"/>
    <w:rsid w:val="00922BF8"/>
    <w:rsid w:val="00955876"/>
    <w:rsid w:val="00956FE5"/>
    <w:rsid w:val="009632A1"/>
    <w:rsid w:val="00967705"/>
    <w:rsid w:val="00987A3F"/>
    <w:rsid w:val="009A5E02"/>
    <w:rsid w:val="009A6B4E"/>
    <w:rsid w:val="009B425E"/>
    <w:rsid w:val="009B4E38"/>
    <w:rsid w:val="009E1DE4"/>
    <w:rsid w:val="009E4C33"/>
    <w:rsid w:val="009E6F36"/>
    <w:rsid w:val="009F4382"/>
    <w:rsid w:val="00A12BBA"/>
    <w:rsid w:val="00A226F1"/>
    <w:rsid w:val="00A24F4C"/>
    <w:rsid w:val="00A3293F"/>
    <w:rsid w:val="00A33D19"/>
    <w:rsid w:val="00A379C8"/>
    <w:rsid w:val="00A4092A"/>
    <w:rsid w:val="00A615AD"/>
    <w:rsid w:val="00A67EDA"/>
    <w:rsid w:val="00A776C5"/>
    <w:rsid w:val="00A816FC"/>
    <w:rsid w:val="00A853DF"/>
    <w:rsid w:val="00AB19A3"/>
    <w:rsid w:val="00AB56B7"/>
    <w:rsid w:val="00AB7F22"/>
    <w:rsid w:val="00AC5B9B"/>
    <w:rsid w:val="00AC5D24"/>
    <w:rsid w:val="00AD46D7"/>
    <w:rsid w:val="00AE285A"/>
    <w:rsid w:val="00AF4B00"/>
    <w:rsid w:val="00B30779"/>
    <w:rsid w:val="00B30C6A"/>
    <w:rsid w:val="00B340A2"/>
    <w:rsid w:val="00B35226"/>
    <w:rsid w:val="00B471A2"/>
    <w:rsid w:val="00B55313"/>
    <w:rsid w:val="00B875A0"/>
    <w:rsid w:val="00BA16F5"/>
    <w:rsid w:val="00BA5245"/>
    <w:rsid w:val="00BB01D3"/>
    <w:rsid w:val="00BC47DF"/>
    <w:rsid w:val="00BC4F44"/>
    <w:rsid w:val="00BD5301"/>
    <w:rsid w:val="00BD5DFA"/>
    <w:rsid w:val="00BD7210"/>
    <w:rsid w:val="00C0217A"/>
    <w:rsid w:val="00C149F5"/>
    <w:rsid w:val="00C20CF1"/>
    <w:rsid w:val="00C27736"/>
    <w:rsid w:val="00C36CF5"/>
    <w:rsid w:val="00C60C11"/>
    <w:rsid w:val="00C62B60"/>
    <w:rsid w:val="00C74F35"/>
    <w:rsid w:val="00C80E14"/>
    <w:rsid w:val="00CB02BC"/>
    <w:rsid w:val="00CC3C43"/>
    <w:rsid w:val="00CE214A"/>
    <w:rsid w:val="00D13515"/>
    <w:rsid w:val="00D15D8B"/>
    <w:rsid w:val="00D26A55"/>
    <w:rsid w:val="00D26FE7"/>
    <w:rsid w:val="00D923D0"/>
    <w:rsid w:val="00DA58DC"/>
    <w:rsid w:val="00DA5BF0"/>
    <w:rsid w:val="00DA74E6"/>
    <w:rsid w:val="00DB617D"/>
    <w:rsid w:val="00DB7A63"/>
    <w:rsid w:val="00DD14A2"/>
    <w:rsid w:val="00DD629A"/>
    <w:rsid w:val="00DD7FF6"/>
    <w:rsid w:val="00DE459D"/>
    <w:rsid w:val="00DE5A29"/>
    <w:rsid w:val="00E04706"/>
    <w:rsid w:val="00E24303"/>
    <w:rsid w:val="00E34848"/>
    <w:rsid w:val="00E34944"/>
    <w:rsid w:val="00E45EB1"/>
    <w:rsid w:val="00E553CE"/>
    <w:rsid w:val="00E77BFA"/>
    <w:rsid w:val="00E9345F"/>
    <w:rsid w:val="00E95E8A"/>
    <w:rsid w:val="00EA0A95"/>
    <w:rsid w:val="00EC3099"/>
    <w:rsid w:val="00ED2AEA"/>
    <w:rsid w:val="00EE078F"/>
    <w:rsid w:val="00EE2019"/>
    <w:rsid w:val="00F025DB"/>
    <w:rsid w:val="00F52B63"/>
    <w:rsid w:val="00F80A66"/>
    <w:rsid w:val="00FB4AD2"/>
    <w:rsid w:val="00FC22B0"/>
    <w:rsid w:val="00FD0168"/>
    <w:rsid w:val="00FD357F"/>
    <w:rsid w:val="00FD7703"/>
    <w:rsid w:val="00FE583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90">
      <w:bodyDiv w:val="1"/>
      <w:marLeft w:val="0"/>
      <w:marRight w:val="0"/>
      <w:marTop w:val="0"/>
      <w:marBottom w:val="0"/>
      <w:divBdr>
        <w:top w:val="none" w:sz="0" w:space="0" w:color="auto"/>
        <w:left w:val="none" w:sz="0" w:space="0" w:color="auto"/>
        <w:bottom w:val="none" w:sz="0" w:space="0" w:color="auto"/>
        <w:right w:val="none" w:sz="0" w:space="0" w:color="auto"/>
      </w:divBdr>
    </w:div>
    <w:div w:id="902913942">
      <w:bodyDiv w:val="1"/>
      <w:marLeft w:val="0"/>
      <w:marRight w:val="0"/>
      <w:marTop w:val="0"/>
      <w:marBottom w:val="0"/>
      <w:divBdr>
        <w:top w:val="none" w:sz="0" w:space="0" w:color="auto"/>
        <w:left w:val="none" w:sz="0" w:space="0" w:color="auto"/>
        <w:bottom w:val="none" w:sz="0" w:space="0" w:color="auto"/>
        <w:right w:val="none" w:sz="0" w:space="0" w:color="auto"/>
      </w:divBdr>
      <w:divsChild>
        <w:div w:id="107701053">
          <w:marLeft w:val="0"/>
          <w:marRight w:val="0"/>
          <w:marTop w:val="0"/>
          <w:marBottom w:val="0"/>
          <w:divBdr>
            <w:top w:val="none" w:sz="0" w:space="0" w:color="auto"/>
            <w:left w:val="none" w:sz="0" w:space="0" w:color="auto"/>
            <w:bottom w:val="none" w:sz="0" w:space="0" w:color="auto"/>
            <w:right w:val="none" w:sz="0" w:space="0" w:color="auto"/>
          </w:divBdr>
          <w:divsChild>
            <w:div w:id="886065614">
              <w:marLeft w:val="0"/>
              <w:marRight w:val="0"/>
              <w:marTop w:val="0"/>
              <w:marBottom w:val="0"/>
              <w:divBdr>
                <w:top w:val="none" w:sz="0" w:space="0" w:color="auto"/>
                <w:left w:val="none" w:sz="0" w:space="0" w:color="auto"/>
                <w:bottom w:val="none" w:sz="0" w:space="0" w:color="auto"/>
                <w:right w:val="none" w:sz="0" w:space="0" w:color="auto"/>
              </w:divBdr>
              <w:divsChild>
                <w:div w:id="1007902961">
                  <w:marLeft w:val="0"/>
                  <w:marRight w:val="0"/>
                  <w:marTop w:val="0"/>
                  <w:marBottom w:val="0"/>
                  <w:divBdr>
                    <w:top w:val="none" w:sz="0" w:space="0" w:color="auto"/>
                    <w:left w:val="none" w:sz="0" w:space="0" w:color="auto"/>
                    <w:bottom w:val="none" w:sz="0" w:space="0" w:color="auto"/>
                    <w:right w:val="none" w:sz="0" w:space="0" w:color="auto"/>
                  </w:divBdr>
                  <w:divsChild>
                    <w:div w:id="1963685094">
                      <w:marLeft w:val="0"/>
                      <w:marRight w:val="0"/>
                      <w:marTop w:val="0"/>
                      <w:marBottom w:val="0"/>
                      <w:divBdr>
                        <w:top w:val="none" w:sz="0" w:space="0" w:color="auto"/>
                        <w:left w:val="none" w:sz="0" w:space="0" w:color="auto"/>
                        <w:bottom w:val="none" w:sz="0" w:space="0" w:color="auto"/>
                        <w:right w:val="none" w:sz="0" w:space="0" w:color="auto"/>
                      </w:divBdr>
                      <w:divsChild>
                        <w:div w:id="272397934">
                          <w:marLeft w:val="0"/>
                          <w:marRight w:val="0"/>
                          <w:marTop w:val="0"/>
                          <w:marBottom w:val="0"/>
                          <w:divBdr>
                            <w:top w:val="none" w:sz="0" w:space="0" w:color="auto"/>
                            <w:left w:val="none" w:sz="0" w:space="0" w:color="auto"/>
                            <w:bottom w:val="none" w:sz="0" w:space="0" w:color="auto"/>
                            <w:right w:val="none" w:sz="0" w:space="0" w:color="auto"/>
                          </w:divBdr>
                          <w:divsChild>
                            <w:div w:id="824780936">
                              <w:marLeft w:val="0"/>
                              <w:marRight w:val="0"/>
                              <w:marTop w:val="0"/>
                              <w:marBottom w:val="0"/>
                              <w:divBdr>
                                <w:top w:val="none" w:sz="0" w:space="0" w:color="auto"/>
                                <w:left w:val="none" w:sz="0" w:space="0" w:color="auto"/>
                                <w:bottom w:val="none" w:sz="0" w:space="0" w:color="auto"/>
                                <w:right w:val="none" w:sz="0" w:space="0" w:color="auto"/>
                              </w:divBdr>
                              <w:divsChild>
                                <w:div w:id="68117332">
                                  <w:marLeft w:val="0"/>
                                  <w:marRight w:val="0"/>
                                  <w:marTop w:val="0"/>
                                  <w:marBottom w:val="0"/>
                                  <w:divBdr>
                                    <w:top w:val="none" w:sz="0" w:space="0" w:color="auto"/>
                                    <w:left w:val="none" w:sz="0" w:space="0" w:color="auto"/>
                                    <w:bottom w:val="none" w:sz="0" w:space="0" w:color="auto"/>
                                    <w:right w:val="none" w:sz="0" w:space="0" w:color="auto"/>
                                  </w:divBdr>
                                  <w:divsChild>
                                    <w:div w:id="1892382575">
                                      <w:marLeft w:val="0"/>
                                      <w:marRight w:val="0"/>
                                      <w:marTop w:val="0"/>
                                      <w:marBottom w:val="0"/>
                                      <w:divBdr>
                                        <w:top w:val="none" w:sz="0" w:space="0" w:color="auto"/>
                                        <w:left w:val="none" w:sz="0" w:space="0" w:color="auto"/>
                                        <w:bottom w:val="none" w:sz="0" w:space="0" w:color="auto"/>
                                        <w:right w:val="none" w:sz="0" w:space="0" w:color="auto"/>
                                      </w:divBdr>
                                      <w:divsChild>
                                        <w:div w:id="1941142176">
                                          <w:marLeft w:val="0"/>
                                          <w:marRight w:val="0"/>
                                          <w:marTop w:val="0"/>
                                          <w:marBottom w:val="0"/>
                                          <w:divBdr>
                                            <w:top w:val="none" w:sz="0" w:space="0" w:color="auto"/>
                                            <w:left w:val="none" w:sz="0" w:space="0" w:color="auto"/>
                                            <w:bottom w:val="none" w:sz="0" w:space="0" w:color="auto"/>
                                            <w:right w:val="none" w:sz="0" w:space="0" w:color="auto"/>
                                          </w:divBdr>
                                          <w:divsChild>
                                            <w:div w:id="967663399">
                                              <w:marLeft w:val="0"/>
                                              <w:marRight w:val="0"/>
                                              <w:marTop w:val="0"/>
                                              <w:marBottom w:val="0"/>
                                              <w:divBdr>
                                                <w:top w:val="none" w:sz="0" w:space="0" w:color="auto"/>
                                                <w:left w:val="none" w:sz="0" w:space="0" w:color="auto"/>
                                                <w:bottom w:val="none" w:sz="0" w:space="0" w:color="auto"/>
                                                <w:right w:val="none" w:sz="0" w:space="0" w:color="auto"/>
                                              </w:divBdr>
                                              <w:divsChild>
                                                <w:div w:id="486867786">
                                                  <w:marLeft w:val="0"/>
                                                  <w:marRight w:val="0"/>
                                                  <w:marTop w:val="0"/>
                                                  <w:marBottom w:val="0"/>
                                                  <w:divBdr>
                                                    <w:top w:val="none" w:sz="0" w:space="0" w:color="auto"/>
                                                    <w:left w:val="none" w:sz="0" w:space="0" w:color="auto"/>
                                                    <w:bottom w:val="none" w:sz="0" w:space="0" w:color="auto"/>
                                                    <w:right w:val="none" w:sz="0" w:space="0" w:color="auto"/>
                                                  </w:divBdr>
                                                  <w:divsChild>
                                                    <w:div w:id="1234586486">
                                                      <w:marLeft w:val="0"/>
                                                      <w:marRight w:val="0"/>
                                                      <w:marTop w:val="0"/>
                                                      <w:marBottom w:val="0"/>
                                                      <w:divBdr>
                                                        <w:top w:val="none" w:sz="0" w:space="0" w:color="auto"/>
                                                        <w:left w:val="none" w:sz="0" w:space="0" w:color="auto"/>
                                                        <w:bottom w:val="none" w:sz="0" w:space="0" w:color="auto"/>
                                                        <w:right w:val="none" w:sz="0" w:space="0" w:color="auto"/>
                                                      </w:divBdr>
                                                      <w:divsChild>
                                                        <w:div w:id="1502164934">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150"/>
                                                              <w:marTop w:val="0"/>
                                                              <w:marBottom w:val="150"/>
                                                              <w:divBdr>
                                                                <w:top w:val="none" w:sz="0" w:space="0" w:color="auto"/>
                                                                <w:left w:val="none" w:sz="0" w:space="0" w:color="auto"/>
                                                                <w:bottom w:val="none" w:sz="0" w:space="0" w:color="auto"/>
                                                                <w:right w:val="none" w:sz="0" w:space="0" w:color="auto"/>
                                                              </w:divBdr>
                                                              <w:divsChild>
                                                                <w:div w:id="168952712">
                                                                  <w:marLeft w:val="0"/>
                                                                  <w:marRight w:val="0"/>
                                                                  <w:marTop w:val="0"/>
                                                                  <w:marBottom w:val="0"/>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sChild>
                                                                        <w:div w:id="969477689">
                                                                          <w:marLeft w:val="0"/>
                                                                          <w:marRight w:val="0"/>
                                                                          <w:marTop w:val="0"/>
                                                                          <w:marBottom w:val="0"/>
                                                                          <w:divBdr>
                                                                            <w:top w:val="none" w:sz="0" w:space="0" w:color="auto"/>
                                                                            <w:left w:val="none" w:sz="0" w:space="0" w:color="auto"/>
                                                                            <w:bottom w:val="none" w:sz="0" w:space="0" w:color="auto"/>
                                                                            <w:right w:val="none" w:sz="0" w:space="0" w:color="auto"/>
                                                                          </w:divBdr>
                                                                          <w:divsChild>
                                                                            <w:div w:id="5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84473">
      <w:bodyDiv w:val="1"/>
      <w:marLeft w:val="0"/>
      <w:marRight w:val="0"/>
      <w:marTop w:val="0"/>
      <w:marBottom w:val="0"/>
      <w:divBdr>
        <w:top w:val="none" w:sz="0" w:space="0" w:color="auto"/>
        <w:left w:val="none" w:sz="0" w:space="0" w:color="auto"/>
        <w:bottom w:val="none" w:sz="0" w:space="0" w:color="auto"/>
        <w:right w:val="none" w:sz="0" w:space="0" w:color="auto"/>
      </w:divBdr>
    </w:div>
    <w:div w:id="1256672003">
      <w:bodyDiv w:val="1"/>
      <w:marLeft w:val="0"/>
      <w:marRight w:val="0"/>
      <w:marTop w:val="0"/>
      <w:marBottom w:val="0"/>
      <w:divBdr>
        <w:top w:val="none" w:sz="0" w:space="0" w:color="auto"/>
        <w:left w:val="none" w:sz="0" w:space="0" w:color="auto"/>
        <w:bottom w:val="none" w:sz="0" w:space="0" w:color="auto"/>
        <w:right w:val="none" w:sz="0" w:space="0" w:color="auto"/>
      </w:divBdr>
    </w:div>
    <w:div w:id="1631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1953F-B2D6-4C95-9871-8FCA5E994158}"/>
</file>

<file path=customXml/itemProps2.xml><?xml version="1.0" encoding="utf-8"?>
<ds:datastoreItem xmlns:ds="http://schemas.openxmlformats.org/officeDocument/2006/customXml" ds:itemID="{9EF541A0-2477-4F05-A95E-FA97D550ACA2}"/>
</file>

<file path=customXml/itemProps3.xml><?xml version="1.0" encoding="utf-8"?>
<ds:datastoreItem xmlns:ds="http://schemas.openxmlformats.org/officeDocument/2006/customXml" ds:itemID="{4F107187-8BE0-4D11-9726-0C322C1507A9}"/>
</file>

<file path=docProps/app.xml><?xml version="1.0" encoding="utf-8"?>
<Properties xmlns="http://schemas.openxmlformats.org/officeDocument/2006/extended-properties" xmlns:vt="http://schemas.openxmlformats.org/officeDocument/2006/docPropsVTypes">
  <Template>Normal.dotm</Template>
  <TotalTime>3</TotalTime>
  <Pages>5</Pages>
  <Words>681</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2015-12-07T19:49:00Z</cp:lastPrinted>
  <dcterms:created xsi:type="dcterms:W3CDTF">2015-12-07T19:51:00Z</dcterms:created>
  <dcterms:modified xsi:type="dcterms:W3CDTF">2015-12-07T19:51:00Z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6895400</vt:r8>
  </property>
</Properties>
</file>